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F0E36" w14:textId="5B70DA5D" w:rsidR="00351E17" w:rsidRPr="00463729" w:rsidRDefault="00D97A0E" w:rsidP="005806FB">
      <w:pPr>
        <w:shd w:val="clear" w:color="auto" w:fill="FFFFFF"/>
        <w:jc w:val="center"/>
        <w:rPr>
          <w:rFonts w:ascii="Times New Roman" w:hAnsi="Times New Roman" w:cs="Times New Roman"/>
          <w:b/>
          <w:bCs/>
          <w:sz w:val="24"/>
          <w:szCs w:val="24"/>
        </w:rPr>
      </w:pPr>
      <w:r w:rsidRPr="00463729">
        <w:rPr>
          <w:rFonts w:ascii="Times New Roman" w:hAnsi="Times New Roman" w:cs="Times New Roman"/>
          <w:b/>
          <w:bCs/>
          <w:noProof/>
          <w:sz w:val="24"/>
          <w:szCs w:val="24"/>
          <w:lang w:val="sr-Latn-RS" w:eastAsia="sr-Latn-RS"/>
        </w:rPr>
        <w:drawing>
          <wp:inline distT="0" distB="0" distL="0" distR="0" wp14:anchorId="13BEF8EF" wp14:editId="01B6C359">
            <wp:extent cx="541020" cy="3733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1020" cy="373380"/>
                    </a:xfrm>
                    <a:prstGeom prst="rect">
                      <a:avLst/>
                    </a:prstGeom>
                    <a:noFill/>
                    <a:ln>
                      <a:noFill/>
                    </a:ln>
                  </pic:spPr>
                </pic:pic>
              </a:graphicData>
            </a:graphic>
          </wp:inline>
        </w:drawing>
      </w:r>
    </w:p>
    <w:p w14:paraId="1C7104E9" w14:textId="77777777" w:rsidR="00F7015B" w:rsidRPr="00463729" w:rsidRDefault="00F7015B" w:rsidP="005806FB">
      <w:pPr>
        <w:widowControl/>
        <w:autoSpaceDE/>
        <w:autoSpaceDN/>
        <w:adjustRightInd/>
        <w:jc w:val="center"/>
        <w:rPr>
          <w:rFonts w:ascii="Times New Roman" w:hAnsi="Times New Roman" w:cs="Times New Roman"/>
          <w:b/>
          <w:sz w:val="24"/>
          <w:szCs w:val="24"/>
          <w:lang w:val="sr-Cyrl-RS" w:eastAsia="en-US"/>
        </w:rPr>
      </w:pPr>
      <w:r w:rsidRPr="00463729">
        <w:rPr>
          <w:rFonts w:ascii="Times New Roman" w:hAnsi="Times New Roman" w:cs="Times New Roman"/>
          <w:b/>
          <w:sz w:val="24"/>
          <w:szCs w:val="24"/>
          <w:lang w:val="sr-Cyrl-RS" w:eastAsia="en-US"/>
        </w:rPr>
        <w:t>РЕПУБЛИКА СРБИЈА</w:t>
      </w:r>
    </w:p>
    <w:p w14:paraId="36D62993" w14:textId="77777777" w:rsidR="00F7015B" w:rsidRPr="00463729" w:rsidRDefault="00F7015B" w:rsidP="005806FB">
      <w:pPr>
        <w:widowControl/>
        <w:autoSpaceDE/>
        <w:autoSpaceDN/>
        <w:adjustRightInd/>
        <w:jc w:val="center"/>
        <w:rPr>
          <w:rFonts w:ascii="Times New Roman" w:hAnsi="Times New Roman" w:cs="Times New Roman"/>
          <w:b/>
          <w:sz w:val="24"/>
          <w:szCs w:val="24"/>
          <w:lang w:eastAsia="en-US"/>
        </w:rPr>
      </w:pPr>
      <w:bookmarkStart w:id="0" w:name="_Hlk99357198"/>
      <w:r w:rsidRPr="00463729">
        <w:rPr>
          <w:rFonts w:ascii="Times New Roman" w:hAnsi="Times New Roman" w:cs="Times New Roman"/>
          <w:b/>
          <w:sz w:val="24"/>
          <w:szCs w:val="24"/>
          <w:lang w:val="sr-Cyrl-RS" w:eastAsia="en-US"/>
        </w:rPr>
        <w:t>Министарство заштите животне средине</w:t>
      </w:r>
    </w:p>
    <w:bookmarkEnd w:id="0"/>
    <w:p w14:paraId="5105B874" w14:textId="77777777" w:rsidR="00F7015B" w:rsidRPr="00463729" w:rsidRDefault="00F7015B" w:rsidP="005806FB">
      <w:pPr>
        <w:widowControl/>
        <w:autoSpaceDE/>
        <w:autoSpaceDN/>
        <w:adjustRightInd/>
        <w:jc w:val="center"/>
        <w:rPr>
          <w:rFonts w:ascii="Times New Roman" w:hAnsi="Times New Roman" w:cs="Times New Roman"/>
          <w:b/>
          <w:sz w:val="2"/>
          <w:szCs w:val="2"/>
          <w:lang w:val="sr-Cyrl-RS" w:eastAsia="en-US"/>
        </w:rPr>
      </w:pPr>
    </w:p>
    <w:p w14:paraId="638221FD" w14:textId="77777777" w:rsidR="00F7015B" w:rsidRPr="00463729" w:rsidRDefault="00F7015B" w:rsidP="005806FB">
      <w:pPr>
        <w:widowControl/>
        <w:autoSpaceDE/>
        <w:autoSpaceDN/>
        <w:adjustRightInd/>
        <w:jc w:val="center"/>
        <w:rPr>
          <w:rFonts w:ascii="Times New Roman" w:hAnsi="Times New Roman" w:cs="Times New Roman"/>
          <w:sz w:val="22"/>
          <w:szCs w:val="22"/>
          <w:lang w:val="sr-Cyrl-RS" w:eastAsia="en-US"/>
        </w:rPr>
      </w:pPr>
      <w:r w:rsidRPr="00463729">
        <w:rPr>
          <w:rFonts w:ascii="Times New Roman" w:hAnsi="Times New Roman" w:cs="Times New Roman"/>
          <w:sz w:val="22"/>
          <w:szCs w:val="22"/>
          <w:lang w:val="sr-Cyrl-RS" w:eastAsia="en-US"/>
        </w:rPr>
        <w:t>Сектор за управљање животном срединoм</w:t>
      </w:r>
    </w:p>
    <w:p w14:paraId="125EDDAD" w14:textId="77777777" w:rsidR="00F7015B" w:rsidRPr="00463729" w:rsidRDefault="00F7015B" w:rsidP="005806FB">
      <w:pPr>
        <w:widowControl/>
        <w:autoSpaceDE/>
        <w:autoSpaceDN/>
        <w:adjustRightInd/>
        <w:jc w:val="center"/>
        <w:rPr>
          <w:rFonts w:ascii="Times New Roman" w:hAnsi="Times New Roman" w:cs="Times New Roman"/>
          <w:sz w:val="22"/>
          <w:szCs w:val="22"/>
          <w:lang w:val="sr-Cyrl-RS" w:eastAsia="en-US"/>
        </w:rPr>
      </w:pPr>
      <w:r w:rsidRPr="00463729">
        <w:rPr>
          <w:rFonts w:ascii="Times New Roman" w:hAnsi="Times New Roman" w:cs="Times New Roman"/>
          <w:sz w:val="22"/>
          <w:szCs w:val="22"/>
          <w:lang w:val="sr-Cyrl-RS" w:eastAsia="en-US"/>
        </w:rPr>
        <w:t>Одељење за процену утицаја пројеката и активности на животну средину</w:t>
      </w:r>
    </w:p>
    <w:p w14:paraId="5C6AE580" w14:textId="77777777" w:rsidR="00AD224A" w:rsidRPr="00463729" w:rsidRDefault="00AD224A" w:rsidP="005806FB">
      <w:pPr>
        <w:shd w:val="clear" w:color="auto" w:fill="FFFFFF"/>
        <w:jc w:val="center"/>
        <w:rPr>
          <w:rFonts w:ascii="Times New Roman" w:hAnsi="Times New Roman" w:cs="Times New Roman"/>
          <w:b/>
          <w:bCs/>
          <w:sz w:val="40"/>
          <w:szCs w:val="40"/>
          <w:lang w:val="sr-Cyrl-RS"/>
        </w:rPr>
      </w:pPr>
    </w:p>
    <w:p w14:paraId="0BF34D6C" w14:textId="77777777" w:rsidR="00351E17" w:rsidRPr="00463729" w:rsidRDefault="00351E17" w:rsidP="005806FB">
      <w:pPr>
        <w:shd w:val="clear" w:color="auto" w:fill="FFFFFF"/>
        <w:jc w:val="center"/>
        <w:rPr>
          <w:rFonts w:ascii="Times New Roman" w:hAnsi="Times New Roman" w:cs="Times New Roman"/>
          <w:b/>
          <w:bCs/>
          <w:sz w:val="40"/>
          <w:szCs w:val="40"/>
          <w:lang w:val="sr-Cyrl-RS"/>
        </w:rPr>
      </w:pPr>
    </w:p>
    <w:p w14:paraId="0FEDED9F" w14:textId="77777777" w:rsidR="00351E17" w:rsidRPr="00463729" w:rsidRDefault="00351E17" w:rsidP="005806FB">
      <w:pPr>
        <w:shd w:val="clear" w:color="auto" w:fill="FFFFFF"/>
        <w:jc w:val="center"/>
        <w:rPr>
          <w:rFonts w:ascii="Times New Roman" w:hAnsi="Times New Roman" w:cs="Times New Roman"/>
          <w:b/>
          <w:bCs/>
          <w:sz w:val="40"/>
          <w:szCs w:val="40"/>
          <w:lang w:val="sr-Cyrl-RS"/>
        </w:rPr>
      </w:pPr>
    </w:p>
    <w:p w14:paraId="35C1A7E2" w14:textId="77777777" w:rsidR="00351E17" w:rsidRPr="00463729" w:rsidRDefault="00351E17" w:rsidP="005806FB">
      <w:pPr>
        <w:shd w:val="clear" w:color="auto" w:fill="FFFFFF"/>
        <w:jc w:val="center"/>
        <w:rPr>
          <w:rFonts w:ascii="Times New Roman" w:hAnsi="Times New Roman" w:cs="Times New Roman"/>
          <w:b/>
          <w:bCs/>
          <w:sz w:val="40"/>
          <w:szCs w:val="40"/>
          <w:lang w:val="sr-Cyrl-RS"/>
        </w:rPr>
      </w:pPr>
    </w:p>
    <w:p w14:paraId="615248A4" w14:textId="77777777" w:rsidR="00351E17" w:rsidRPr="00463729" w:rsidRDefault="00351E17" w:rsidP="005806FB">
      <w:pPr>
        <w:shd w:val="clear" w:color="auto" w:fill="FFFFFF"/>
        <w:jc w:val="center"/>
        <w:rPr>
          <w:rFonts w:ascii="Times New Roman" w:hAnsi="Times New Roman" w:cs="Times New Roman"/>
          <w:b/>
          <w:bCs/>
          <w:sz w:val="40"/>
          <w:szCs w:val="40"/>
          <w:lang w:val="sr-Cyrl-RS"/>
        </w:rPr>
      </w:pPr>
    </w:p>
    <w:p w14:paraId="2CB9969E" w14:textId="77777777" w:rsidR="00351E17" w:rsidRPr="00463729" w:rsidRDefault="00351E17" w:rsidP="005806FB">
      <w:pPr>
        <w:shd w:val="clear" w:color="auto" w:fill="FFFFFF"/>
        <w:jc w:val="center"/>
        <w:rPr>
          <w:rFonts w:ascii="Times New Roman" w:hAnsi="Times New Roman" w:cs="Times New Roman"/>
          <w:b/>
          <w:bCs/>
          <w:sz w:val="40"/>
          <w:szCs w:val="40"/>
          <w:lang w:val="sr-Cyrl-RS"/>
        </w:rPr>
      </w:pPr>
    </w:p>
    <w:p w14:paraId="66D3F979" w14:textId="77777777" w:rsidR="00351E17" w:rsidRPr="00463729" w:rsidRDefault="00351E17" w:rsidP="005806FB">
      <w:pPr>
        <w:shd w:val="clear" w:color="auto" w:fill="FFFFFF"/>
        <w:jc w:val="center"/>
        <w:rPr>
          <w:rFonts w:ascii="Times New Roman" w:hAnsi="Times New Roman" w:cs="Times New Roman"/>
          <w:b/>
          <w:bCs/>
          <w:sz w:val="24"/>
          <w:szCs w:val="24"/>
          <w:lang w:val="sr-Cyrl-RS"/>
        </w:rPr>
      </w:pPr>
    </w:p>
    <w:p w14:paraId="796841D0" w14:textId="30287718" w:rsidR="00463729" w:rsidRPr="00463729" w:rsidRDefault="00634E80" w:rsidP="00463729">
      <w:pPr>
        <w:keepNext/>
        <w:ind w:left="-284" w:right="-284"/>
        <w:jc w:val="center"/>
        <w:outlineLvl w:val="5"/>
        <w:rPr>
          <w:rFonts w:ascii="Times New Roman" w:hAnsi="Times New Roman" w:cs="Times New Roman"/>
          <w:b/>
          <w:bCs/>
          <w:sz w:val="28"/>
          <w:szCs w:val="28"/>
        </w:rPr>
      </w:pPr>
      <w:bookmarkStart w:id="1" w:name="_Hlk99357236"/>
      <w:r w:rsidRPr="00463729">
        <w:rPr>
          <w:rFonts w:ascii="Times New Roman" w:hAnsi="Times New Roman" w:cs="Times New Roman"/>
          <w:b/>
          <w:bCs/>
          <w:sz w:val="28"/>
          <w:szCs w:val="28"/>
          <w:lang w:val="sr-Cyrl-CS"/>
        </w:rPr>
        <w:t>СТУДИЈА</w:t>
      </w:r>
      <w:r w:rsidR="00351E17" w:rsidRPr="00463729">
        <w:rPr>
          <w:rFonts w:ascii="Times New Roman" w:hAnsi="Times New Roman" w:cs="Times New Roman"/>
          <w:b/>
          <w:bCs/>
          <w:sz w:val="28"/>
          <w:szCs w:val="28"/>
          <w:lang w:val="sr-Cyrl-CS"/>
        </w:rPr>
        <w:t xml:space="preserve"> </w:t>
      </w:r>
      <w:r w:rsidRPr="00463729">
        <w:rPr>
          <w:rFonts w:ascii="Times New Roman" w:hAnsi="Times New Roman" w:cs="Times New Roman"/>
          <w:b/>
          <w:bCs/>
          <w:sz w:val="28"/>
          <w:szCs w:val="28"/>
          <w:lang w:val="sr-Cyrl-CS"/>
        </w:rPr>
        <w:t>О</w:t>
      </w:r>
      <w:r w:rsidR="00351E17" w:rsidRPr="00463729">
        <w:rPr>
          <w:rFonts w:ascii="Times New Roman" w:hAnsi="Times New Roman" w:cs="Times New Roman"/>
          <w:b/>
          <w:bCs/>
          <w:sz w:val="28"/>
          <w:szCs w:val="28"/>
          <w:lang w:val="sr-Cyrl-CS"/>
        </w:rPr>
        <w:t xml:space="preserve"> </w:t>
      </w:r>
      <w:r w:rsidRPr="00463729">
        <w:rPr>
          <w:rFonts w:ascii="Times New Roman" w:hAnsi="Times New Roman" w:cs="Times New Roman"/>
          <w:b/>
          <w:bCs/>
          <w:sz w:val="28"/>
          <w:szCs w:val="28"/>
          <w:lang w:val="sr-Cyrl-CS"/>
        </w:rPr>
        <w:t>ПРОЦЕНИ</w:t>
      </w:r>
      <w:r w:rsidR="00351E17" w:rsidRPr="00463729">
        <w:rPr>
          <w:rFonts w:ascii="Times New Roman" w:hAnsi="Times New Roman" w:cs="Times New Roman"/>
          <w:b/>
          <w:bCs/>
          <w:sz w:val="28"/>
          <w:szCs w:val="28"/>
          <w:lang w:val="sr-Cyrl-CS"/>
        </w:rPr>
        <w:t xml:space="preserve"> </w:t>
      </w:r>
      <w:r w:rsidRPr="00463729">
        <w:rPr>
          <w:rFonts w:ascii="Times New Roman" w:hAnsi="Times New Roman" w:cs="Times New Roman"/>
          <w:b/>
          <w:bCs/>
          <w:sz w:val="28"/>
          <w:szCs w:val="28"/>
          <w:lang w:val="sr-Cyrl-CS"/>
        </w:rPr>
        <w:t>УТИЦАЈА</w:t>
      </w:r>
      <w:r w:rsidR="00351E17" w:rsidRPr="00463729">
        <w:rPr>
          <w:rFonts w:ascii="Times New Roman" w:hAnsi="Times New Roman" w:cs="Times New Roman"/>
          <w:b/>
          <w:bCs/>
          <w:sz w:val="28"/>
          <w:szCs w:val="28"/>
        </w:rPr>
        <w:t xml:space="preserve"> </w:t>
      </w:r>
      <w:r w:rsidR="007539FC" w:rsidRPr="00463729">
        <w:rPr>
          <w:rFonts w:ascii="Times New Roman" w:hAnsi="Times New Roman" w:cs="Times New Roman"/>
          <w:b/>
          <w:bCs/>
          <w:sz w:val="28"/>
          <w:szCs w:val="28"/>
          <w:lang w:val="sr-Cyrl-RS"/>
        </w:rPr>
        <w:t xml:space="preserve">НА ЖИВОТНУ СРЕДИНУ </w:t>
      </w:r>
      <w:bookmarkEnd w:id="1"/>
      <w:r w:rsidR="00463729" w:rsidRPr="00463729">
        <w:rPr>
          <w:rFonts w:ascii="Times New Roman" w:hAnsi="Times New Roman" w:cs="Times New Roman"/>
          <w:b/>
          <w:bCs/>
          <w:sz w:val="28"/>
          <w:szCs w:val="28"/>
        </w:rPr>
        <w:t xml:space="preserve">ПРОЈЕКТА ЗА ИЗГРАДЊУ </w:t>
      </w:r>
      <w:bookmarkStart w:id="2" w:name="_Hlk204084354"/>
      <w:r w:rsidR="00463729" w:rsidRPr="00463729">
        <w:rPr>
          <w:rFonts w:ascii="Times New Roman" w:hAnsi="Times New Roman" w:cs="Times New Roman"/>
          <w:b/>
          <w:bCs/>
          <w:sz w:val="28"/>
          <w:szCs w:val="28"/>
        </w:rPr>
        <w:t>ПРИКЉУЧНО РАЗВОДНОГ ПОСТРОЈЕЊА (ПРП) 400 kV ДИМИТРОВГРАД 2 НА К.П. У КО МАЗГОШ, НА ТЕРИТОРИЈИ ОПШТИНЕ</w:t>
      </w:r>
      <w:r w:rsidR="0020527D">
        <w:rPr>
          <w:rFonts w:ascii="Times New Roman" w:hAnsi="Times New Roman" w:cs="Times New Roman"/>
          <w:b/>
          <w:bCs/>
          <w:sz w:val="28"/>
          <w:szCs w:val="28"/>
          <w:lang w:val="sr-Cyrl-RS"/>
        </w:rPr>
        <w:t xml:space="preserve"> </w:t>
      </w:r>
      <w:r w:rsidR="00463729" w:rsidRPr="00463729">
        <w:rPr>
          <w:rFonts w:ascii="Times New Roman" w:hAnsi="Times New Roman" w:cs="Times New Roman"/>
          <w:b/>
          <w:bCs/>
          <w:sz w:val="28"/>
          <w:szCs w:val="28"/>
        </w:rPr>
        <w:t>ДИМИТРОВГРАД</w:t>
      </w:r>
      <w:bookmarkEnd w:id="2"/>
    </w:p>
    <w:p w14:paraId="4F040B91" w14:textId="11FEDCC6" w:rsidR="00F7015B" w:rsidRPr="00463729" w:rsidRDefault="00463729" w:rsidP="00463729">
      <w:pPr>
        <w:keepNext/>
        <w:ind w:left="-284" w:right="-284"/>
        <w:jc w:val="center"/>
        <w:outlineLvl w:val="5"/>
        <w:rPr>
          <w:rFonts w:ascii="Times New Roman" w:hAnsi="Times New Roman" w:cs="Times New Roman"/>
          <w:sz w:val="16"/>
          <w:szCs w:val="16"/>
          <w:lang w:val="sr-Cyrl-RS" w:eastAsia="sr-Cyrl-CS"/>
        </w:rPr>
      </w:pPr>
      <w:r w:rsidRPr="00463729">
        <w:rPr>
          <w:rFonts w:ascii="Times New Roman" w:hAnsi="Times New Roman" w:cs="Times New Roman"/>
          <w:b/>
          <w:bCs/>
          <w:sz w:val="28"/>
          <w:szCs w:val="28"/>
        </w:rPr>
        <w:t xml:space="preserve"> </w:t>
      </w:r>
      <w:r w:rsidR="00D97A0E" w:rsidRPr="00463729">
        <w:rPr>
          <w:rFonts w:ascii="Times New Roman" w:hAnsi="Times New Roman" w:cs="Times New Roman"/>
          <w:b/>
          <w:noProof/>
          <w:sz w:val="40"/>
          <w:szCs w:val="40"/>
          <w:lang w:val="sr-Latn-RS" w:eastAsia="sr-Latn-RS"/>
        </w:rPr>
        <w:drawing>
          <wp:inline distT="0" distB="0" distL="0" distR="0" wp14:anchorId="2060A897" wp14:editId="586507BF">
            <wp:extent cx="2468880" cy="2356089"/>
            <wp:effectExtent l="0" t="0" r="7620" b="635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731" cy="2409388"/>
                    </a:xfrm>
                    <a:prstGeom prst="rect">
                      <a:avLst/>
                    </a:prstGeom>
                    <a:noFill/>
                    <a:ln>
                      <a:noFill/>
                    </a:ln>
                  </pic:spPr>
                </pic:pic>
              </a:graphicData>
            </a:graphic>
          </wp:inline>
        </w:drawing>
      </w:r>
    </w:p>
    <w:p w14:paraId="693C922A" w14:textId="77777777" w:rsidR="004F6EA7" w:rsidRPr="00596472" w:rsidRDefault="004F6EA7" w:rsidP="005806FB">
      <w:pPr>
        <w:shd w:val="clear" w:color="auto" w:fill="FFFFFF"/>
        <w:jc w:val="center"/>
        <w:rPr>
          <w:rFonts w:ascii="Times New Roman" w:hAnsi="Times New Roman" w:cs="Times New Roman"/>
          <w:b/>
          <w:bCs/>
          <w:sz w:val="16"/>
          <w:szCs w:val="16"/>
          <w:highlight w:val="yellow"/>
          <w:lang w:val="sr-Cyrl-RS"/>
        </w:rPr>
      </w:pPr>
    </w:p>
    <w:p w14:paraId="2FE06153" w14:textId="77777777" w:rsidR="001F6336" w:rsidRPr="000D0E9D" w:rsidRDefault="001F6336" w:rsidP="001F6336">
      <w:pPr>
        <w:pStyle w:val="ListParagraph"/>
        <w:numPr>
          <w:ilvl w:val="0"/>
          <w:numId w:val="72"/>
        </w:numPr>
        <w:shd w:val="clear" w:color="auto" w:fill="FFFFFF"/>
        <w:jc w:val="center"/>
        <w:rPr>
          <w:rFonts w:ascii="Times New Roman" w:hAnsi="Times New Roman" w:cs="Times New Roman"/>
          <w:b/>
          <w:bCs/>
          <w:caps/>
          <w:color w:val="C00000"/>
          <w:sz w:val="26"/>
          <w:szCs w:val="26"/>
          <w:lang w:val="en-US" w:eastAsia="en-US"/>
        </w:rPr>
      </w:pPr>
      <w:r w:rsidRPr="000D0E9D">
        <w:rPr>
          <w:rFonts w:ascii="Times New Roman" w:hAnsi="Times New Roman" w:cs="Times New Roman"/>
          <w:b/>
          <w:bCs/>
          <w:caps/>
          <w:color w:val="C00000"/>
          <w:sz w:val="26"/>
          <w:szCs w:val="26"/>
          <w:lang w:val="sr-Cyrl-RS" w:eastAsia="en-US"/>
        </w:rPr>
        <w:t xml:space="preserve">НЕТЕХНИЧКИ РЕЗИМЕ    - </w:t>
      </w:r>
    </w:p>
    <w:p w14:paraId="53C042F4" w14:textId="77777777" w:rsidR="004F6EA7" w:rsidRPr="00596472" w:rsidRDefault="004F6EA7" w:rsidP="005806FB">
      <w:pPr>
        <w:shd w:val="clear" w:color="auto" w:fill="FFFFFF"/>
        <w:jc w:val="center"/>
        <w:rPr>
          <w:rFonts w:ascii="Times New Roman" w:hAnsi="Times New Roman" w:cs="Times New Roman"/>
          <w:b/>
          <w:bCs/>
          <w:sz w:val="16"/>
          <w:szCs w:val="16"/>
          <w:highlight w:val="yellow"/>
          <w:lang w:val="sr-Cyrl-RS"/>
        </w:rPr>
      </w:pPr>
    </w:p>
    <w:p w14:paraId="11D5617C" w14:textId="77777777" w:rsidR="00351E17" w:rsidRPr="00596472" w:rsidRDefault="00351E17" w:rsidP="005806FB">
      <w:pPr>
        <w:shd w:val="clear" w:color="auto" w:fill="FFFFFF"/>
        <w:jc w:val="center"/>
        <w:rPr>
          <w:rFonts w:ascii="Times New Roman" w:hAnsi="Times New Roman" w:cs="Times New Roman"/>
          <w:b/>
          <w:bCs/>
          <w:sz w:val="40"/>
          <w:szCs w:val="40"/>
          <w:highlight w:val="yellow"/>
          <w:lang w:val="sr-Cyrl-RS"/>
        </w:rPr>
      </w:pPr>
    </w:p>
    <w:p w14:paraId="42099987" w14:textId="77777777" w:rsidR="00351E17" w:rsidRPr="00596472" w:rsidRDefault="00351E17" w:rsidP="005806FB">
      <w:pPr>
        <w:shd w:val="clear" w:color="auto" w:fill="FFFFFF"/>
        <w:jc w:val="center"/>
        <w:rPr>
          <w:rFonts w:ascii="Times New Roman" w:hAnsi="Times New Roman" w:cs="Times New Roman"/>
          <w:b/>
          <w:bCs/>
          <w:sz w:val="40"/>
          <w:szCs w:val="40"/>
          <w:highlight w:val="yellow"/>
          <w:lang w:val="sr-Cyrl-RS"/>
        </w:rPr>
      </w:pPr>
    </w:p>
    <w:p w14:paraId="56B72D5B" w14:textId="77777777" w:rsidR="000C5FC3" w:rsidRPr="00596472" w:rsidRDefault="000C5FC3" w:rsidP="005806FB">
      <w:pPr>
        <w:shd w:val="clear" w:color="auto" w:fill="FFFFFF"/>
        <w:jc w:val="center"/>
        <w:rPr>
          <w:rFonts w:ascii="Academy Engraved LET" w:hAnsi="Academy Engraved LET" w:cs="Times New Roman"/>
          <w:b/>
          <w:color w:val="008000"/>
          <w:sz w:val="28"/>
          <w:szCs w:val="28"/>
          <w:highlight w:val="yellow"/>
          <w:lang w:val="sr-Cyrl-RS" w:eastAsia="en-US"/>
        </w:rPr>
      </w:pPr>
    </w:p>
    <w:p w14:paraId="4C53DAB1" w14:textId="77777777" w:rsidR="00C62F22" w:rsidRPr="00463729" w:rsidRDefault="00C62F22" w:rsidP="005806FB">
      <w:pPr>
        <w:shd w:val="clear" w:color="auto" w:fill="FFFFFF"/>
        <w:jc w:val="center"/>
        <w:rPr>
          <w:rFonts w:ascii="Academy Engraved LET" w:hAnsi="Academy Engraved LET" w:cs="Times New Roman"/>
          <w:b/>
          <w:color w:val="008000"/>
          <w:sz w:val="28"/>
          <w:szCs w:val="28"/>
          <w:lang w:val="sr-Cyrl-RS" w:eastAsia="en-US"/>
        </w:rPr>
      </w:pPr>
    </w:p>
    <w:p w14:paraId="46158F95" w14:textId="77777777" w:rsidR="00E65FF6" w:rsidRPr="00463729" w:rsidRDefault="00E65FF6" w:rsidP="00E65FF6">
      <w:pPr>
        <w:shd w:val="clear" w:color="auto" w:fill="FFFFFF"/>
        <w:jc w:val="center"/>
        <w:rPr>
          <w:rFonts w:ascii="Times New Roman" w:hAnsi="Times New Roman" w:cs="Times New Roman"/>
          <w:b/>
          <w:sz w:val="18"/>
          <w:szCs w:val="18"/>
          <w:lang w:val="sr-Cyrl-CS" w:eastAsia="en-US"/>
        </w:rPr>
      </w:pPr>
      <w:r w:rsidRPr="00463729">
        <w:rPr>
          <w:rFonts w:ascii="Times New Roman" w:hAnsi="Times New Roman" w:cs="Times New Roman"/>
          <w:b/>
          <w:sz w:val="18"/>
          <w:szCs w:val="18"/>
          <w:lang w:val="sr-Cyrl-CS" w:eastAsia="en-US"/>
        </w:rPr>
        <w:t>Обрађивачи:</w:t>
      </w:r>
    </w:p>
    <w:p w14:paraId="39E33A7F" w14:textId="77777777" w:rsidR="00E65FF6" w:rsidRPr="00596472" w:rsidRDefault="00E65FF6" w:rsidP="00E65FF6">
      <w:pPr>
        <w:shd w:val="clear" w:color="auto" w:fill="FFFFFF"/>
        <w:jc w:val="center"/>
        <w:rPr>
          <w:rFonts w:ascii="Times New Roman" w:hAnsi="Times New Roman" w:cs="Times New Roman"/>
          <w:b/>
          <w:color w:val="008000"/>
          <w:sz w:val="10"/>
          <w:szCs w:val="10"/>
          <w:highlight w:val="yellow"/>
          <w:lang w:val="sr-Cyrl-CS" w:eastAsia="en-US"/>
        </w:rPr>
      </w:pPr>
    </w:p>
    <w:p w14:paraId="5D47E01E" w14:textId="77777777" w:rsidR="00E65FF6" w:rsidRPr="00463729" w:rsidRDefault="00E65FF6" w:rsidP="00E65FF6">
      <w:pPr>
        <w:shd w:val="clear" w:color="auto" w:fill="FFFFFF"/>
        <w:jc w:val="center"/>
        <w:rPr>
          <w:rFonts w:ascii="Times New Roman" w:hAnsi="Times New Roman" w:cs="Times New Roman"/>
          <w:b/>
          <w:bCs/>
          <w:color w:val="000080"/>
          <w:lang w:val="sr-Cyrl-CS"/>
        </w:rPr>
      </w:pPr>
      <w:r w:rsidRPr="00463729">
        <w:rPr>
          <w:rFonts w:ascii="Times New Roman" w:hAnsi="Times New Roman" w:cs="Times New Roman"/>
          <w:b/>
          <w:noProof/>
          <w:color w:val="000080"/>
          <w:lang w:val="sr-Latn-RS" w:eastAsia="sr-Latn-RS"/>
        </w:rPr>
        <w:drawing>
          <wp:inline distT="0" distB="0" distL="0" distR="0" wp14:anchorId="0C33A693" wp14:editId="3489FB78">
            <wp:extent cx="1181100" cy="205740"/>
            <wp:effectExtent l="0" t="0" r="0" b="3810"/>
            <wp:docPr id="10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1100" cy="205740"/>
                    </a:xfrm>
                    <a:prstGeom prst="rect">
                      <a:avLst/>
                    </a:prstGeom>
                    <a:noFill/>
                    <a:ln>
                      <a:noFill/>
                    </a:ln>
                  </pic:spPr>
                </pic:pic>
              </a:graphicData>
            </a:graphic>
          </wp:inline>
        </w:drawing>
      </w:r>
    </w:p>
    <w:p w14:paraId="296DD1C4" w14:textId="77777777" w:rsidR="00E65FF6" w:rsidRPr="00463729" w:rsidRDefault="00E65FF6" w:rsidP="00E65FF6">
      <w:pPr>
        <w:shd w:val="clear" w:color="auto" w:fill="FFFFFF"/>
        <w:jc w:val="center"/>
        <w:rPr>
          <w:rFonts w:ascii="Times New Roman" w:hAnsi="Times New Roman" w:cs="Times New Roman"/>
          <w:b/>
          <w:sz w:val="18"/>
          <w:szCs w:val="18"/>
          <w:lang w:val="sr-Latn-BA" w:eastAsia="en-US"/>
        </w:rPr>
      </w:pPr>
      <w:r w:rsidRPr="00463729">
        <w:rPr>
          <w:rFonts w:ascii="Times New Roman" w:hAnsi="Times New Roman" w:cs="Times New Roman"/>
          <w:b/>
          <w:sz w:val="18"/>
          <w:szCs w:val="18"/>
          <w:lang w:val="sr-Cyrl-CS" w:eastAsia="en-US"/>
        </w:rPr>
        <w:t xml:space="preserve">ПЛАНИРАЊЕ, </w:t>
      </w:r>
      <w:r w:rsidRPr="00463729">
        <w:rPr>
          <w:rFonts w:ascii="Times New Roman" w:hAnsi="Times New Roman" w:cs="Times New Roman"/>
          <w:b/>
          <w:sz w:val="18"/>
          <w:szCs w:val="18"/>
          <w:lang w:val="sr-Latn-BA" w:eastAsia="en-US"/>
        </w:rPr>
        <w:t>ПРОЈЕКТОВАЊЕ И ИНЖЕЊЕРИНГ У ОБЛАСТИ ЗАШТИТЕ ЖИВОТНЕ СРЕДИНЕ</w:t>
      </w:r>
    </w:p>
    <w:p w14:paraId="75151122" w14:textId="77777777" w:rsidR="00E65FF6" w:rsidRPr="00463729" w:rsidRDefault="00E65FF6" w:rsidP="00E65FF6">
      <w:pPr>
        <w:shd w:val="clear" w:color="auto" w:fill="FFFFFF"/>
        <w:jc w:val="center"/>
        <w:rPr>
          <w:rFonts w:ascii="Times New Roman" w:hAnsi="Times New Roman" w:cs="Times New Roman"/>
          <w:b/>
          <w:sz w:val="10"/>
          <w:szCs w:val="10"/>
          <w:lang w:val="sr-Latn-BA" w:eastAsia="en-US"/>
        </w:rPr>
      </w:pPr>
    </w:p>
    <w:p w14:paraId="443F49C0" w14:textId="77777777" w:rsidR="00E65FF6" w:rsidRPr="00463729" w:rsidRDefault="00E65FF6" w:rsidP="00E65FF6">
      <w:pPr>
        <w:shd w:val="clear" w:color="auto" w:fill="FFFFFF"/>
        <w:jc w:val="center"/>
        <w:rPr>
          <w:rFonts w:ascii="Times New Roman" w:hAnsi="Times New Roman" w:cs="Times New Roman"/>
          <w:b/>
          <w:bCs/>
          <w:sz w:val="18"/>
          <w:szCs w:val="18"/>
          <w:lang w:val="sr-Cyrl-CS"/>
        </w:rPr>
      </w:pPr>
      <w:r w:rsidRPr="00463729">
        <w:rPr>
          <w:rFonts w:ascii="Times New Roman" w:hAnsi="Times New Roman" w:cs="Times New Roman"/>
          <w:b/>
          <w:noProof/>
          <w:sz w:val="18"/>
          <w:szCs w:val="18"/>
          <w:lang w:val="sr-Latn-RS" w:eastAsia="sr-Latn-RS"/>
        </w:rPr>
        <w:drawing>
          <wp:inline distT="0" distB="0" distL="0" distR="0" wp14:anchorId="2C80E890" wp14:editId="6866981A">
            <wp:extent cx="403860" cy="403860"/>
            <wp:effectExtent l="0" t="0" r="0" b="0"/>
            <wp:docPr id="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3860" cy="403860"/>
                    </a:xfrm>
                    <a:prstGeom prst="rect">
                      <a:avLst/>
                    </a:prstGeom>
                    <a:noFill/>
                    <a:ln>
                      <a:noFill/>
                    </a:ln>
                  </pic:spPr>
                </pic:pic>
              </a:graphicData>
            </a:graphic>
          </wp:inline>
        </w:drawing>
      </w:r>
    </w:p>
    <w:p w14:paraId="4AFD2317" w14:textId="116A7F89" w:rsidR="00E65FF6" w:rsidRDefault="00E65FF6" w:rsidP="00E65FF6">
      <w:pPr>
        <w:widowControl/>
        <w:autoSpaceDE/>
        <w:adjustRightInd/>
        <w:jc w:val="center"/>
        <w:rPr>
          <w:rFonts w:ascii="Times New Roman" w:hAnsi="Times New Roman" w:cs="Times New Roman"/>
          <w:b/>
          <w:bCs/>
          <w:sz w:val="18"/>
          <w:szCs w:val="18"/>
          <w:lang w:val="sr-Cyrl-CS"/>
        </w:rPr>
      </w:pPr>
      <w:r w:rsidRPr="00463729">
        <w:rPr>
          <w:rFonts w:ascii="Times New Roman" w:hAnsi="Times New Roman" w:cs="Times New Roman"/>
          <w:b/>
          <w:bCs/>
          <w:sz w:val="18"/>
          <w:szCs w:val="18"/>
          <w:lang w:val="en-US"/>
        </w:rPr>
        <w:t>RE</w:t>
      </w:r>
      <w:r w:rsidRPr="00463729">
        <w:rPr>
          <w:rFonts w:ascii="Times New Roman" w:hAnsi="Times New Roman" w:cs="Times New Roman"/>
          <w:b/>
          <w:bCs/>
          <w:sz w:val="18"/>
          <w:szCs w:val="18"/>
          <w:lang w:val="sr-Cyrl-CS"/>
        </w:rPr>
        <w:t>-</w:t>
      </w:r>
      <w:r w:rsidRPr="00463729">
        <w:rPr>
          <w:rFonts w:ascii="Times New Roman" w:hAnsi="Times New Roman" w:cs="Times New Roman"/>
          <w:b/>
          <w:bCs/>
          <w:sz w:val="18"/>
          <w:szCs w:val="18"/>
          <w:lang w:val="en-US"/>
        </w:rPr>
        <w:t>ECO</w:t>
      </w:r>
      <w:r w:rsidRPr="00463729">
        <w:rPr>
          <w:rFonts w:ascii="Times New Roman" w:hAnsi="Times New Roman" w:cs="Times New Roman"/>
          <w:b/>
          <w:bCs/>
          <w:sz w:val="18"/>
          <w:szCs w:val="18"/>
          <w:lang w:val="sr-Cyrl-CS"/>
        </w:rPr>
        <w:t xml:space="preserve"> - ПЛАНИРАЊЕ И ИНЖЕЊЕРИНГ У ОБЛАСТИ ЗАШТИТЕ ЖИВОТНЕ СРЕДИНЕ</w:t>
      </w:r>
    </w:p>
    <w:p w14:paraId="3DAB77A5" w14:textId="7619DCB7" w:rsidR="00DC0E82" w:rsidRDefault="00DC0E82" w:rsidP="00E65FF6">
      <w:pPr>
        <w:widowControl/>
        <w:autoSpaceDE/>
        <w:adjustRightInd/>
        <w:jc w:val="center"/>
        <w:rPr>
          <w:rFonts w:ascii="Times New Roman" w:hAnsi="Times New Roman" w:cs="Times New Roman"/>
          <w:b/>
          <w:bCs/>
          <w:sz w:val="18"/>
          <w:szCs w:val="18"/>
          <w:lang w:val="sr-Cyrl-CS"/>
        </w:rPr>
      </w:pPr>
    </w:p>
    <w:p w14:paraId="59354846" w14:textId="69F5F9AC" w:rsidR="00DC0E82" w:rsidRDefault="00DC0E82" w:rsidP="00E65FF6">
      <w:pPr>
        <w:widowControl/>
        <w:autoSpaceDE/>
        <w:adjustRightInd/>
        <w:jc w:val="center"/>
        <w:rPr>
          <w:rFonts w:ascii="Times New Roman" w:hAnsi="Times New Roman" w:cs="Times New Roman"/>
          <w:b/>
          <w:bCs/>
          <w:caps/>
          <w:sz w:val="24"/>
          <w:szCs w:val="24"/>
          <w:lang w:val="sr-Cyrl-RS" w:eastAsia="en-US"/>
        </w:rPr>
      </w:pPr>
      <w:r w:rsidRPr="00DC0E82">
        <w:rPr>
          <w:rFonts w:ascii="Times New Roman" w:hAnsi="Times New Roman" w:cs="Times New Roman"/>
          <w:b/>
          <w:bCs/>
          <w:caps/>
          <w:noProof/>
          <w:sz w:val="24"/>
          <w:szCs w:val="24"/>
          <w:lang w:val="sr-Cyrl-RS" w:eastAsia="en-US"/>
        </w:rPr>
        <w:drawing>
          <wp:inline distT="0" distB="0" distL="0" distR="0" wp14:anchorId="3A184236" wp14:editId="1ACFDA96">
            <wp:extent cx="693420" cy="225811"/>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2830" cy="238645"/>
                    </a:xfrm>
                    <a:prstGeom prst="rect">
                      <a:avLst/>
                    </a:prstGeom>
                    <a:noFill/>
                    <a:ln>
                      <a:noFill/>
                    </a:ln>
                  </pic:spPr>
                </pic:pic>
              </a:graphicData>
            </a:graphic>
          </wp:inline>
        </w:drawing>
      </w:r>
    </w:p>
    <w:p w14:paraId="1C781A6C" w14:textId="0077B1A7" w:rsidR="00DC0E82" w:rsidRPr="00295518" w:rsidRDefault="00DC0E82" w:rsidP="00E65FF6">
      <w:pPr>
        <w:widowControl/>
        <w:autoSpaceDE/>
        <w:adjustRightInd/>
        <w:jc w:val="center"/>
        <w:rPr>
          <w:rFonts w:ascii="Times New Roman" w:hAnsi="Times New Roman" w:cs="Times New Roman"/>
          <w:b/>
          <w:bCs/>
          <w:caps/>
          <w:sz w:val="18"/>
          <w:szCs w:val="18"/>
          <w:lang w:val="en-US" w:eastAsia="en-US"/>
        </w:rPr>
      </w:pPr>
      <w:r w:rsidRPr="00DC0E82">
        <w:rPr>
          <w:rFonts w:ascii="Times New Roman" w:hAnsi="Times New Roman" w:cs="Times New Roman"/>
          <w:b/>
          <w:bCs/>
          <w:caps/>
          <w:sz w:val="18"/>
          <w:szCs w:val="18"/>
          <w:lang w:val="sr-Cyrl-RS" w:eastAsia="en-US"/>
        </w:rPr>
        <w:t>КОНСАЛТИНГ У ОБЛАСТИ АРХИТЕКТУРЕ</w:t>
      </w:r>
    </w:p>
    <w:p w14:paraId="08BDEE6E" w14:textId="4FE4E94A" w:rsidR="005C742A" w:rsidRPr="008A1A89" w:rsidRDefault="00634E80" w:rsidP="000F7F9E">
      <w:pPr>
        <w:widowControl/>
        <w:autoSpaceDE/>
        <w:autoSpaceDN/>
        <w:adjustRightInd/>
        <w:ind w:left="3612" w:hanging="3612"/>
        <w:rPr>
          <w:rFonts w:ascii="Times New Roman" w:hAnsi="Times New Roman" w:cs="Times New Roman"/>
          <w:bCs/>
          <w:noProof/>
          <w:sz w:val="24"/>
          <w:szCs w:val="24"/>
          <w:lang w:val="sr-Cyrl-CS" w:eastAsia="en-US"/>
        </w:rPr>
      </w:pPr>
      <w:r w:rsidRPr="008A1A89">
        <w:rPr>
          <w:rFonts w:ascii="Times New Roman" w:hAnsi="Times New Roman" w:cs="Times New Roman"/>
          <w:b/>
          <w:noProof/>
          <w:sz w:val="24"/>
          <w:szCs w:val="24"/>
          <w:lang w:val="sr-Latn-RS" w:eastAsia="en-US"/>
        </w:rPr>
        <w:lastRenderedPageBreak/>
        <w:t>НАЗИВ</w:t>
      </w:r>
      <w:r w:rsidR="005C742A" w:rsidRPr="008A1A89">
        <w:rPr>
          <w:rFonts w:ascii="Times New Roman" w:hAnsi="Times New Roman" w:cs="Times New Roman"/>
          <w:b/>
          <w:noProof/>
          <w:sz w:val="24"/>
          <w:szCs w:val="24"/>
          <w:lang w:val="sr-Latn-RS" w:eastAsia="en-US"/>
        </w:rPr>
        <w:t xml:space="preserve"> </w:t>
      </w:r>
      <w:r w:rsidRPr="008A1A89">
        <w:rPr>
          <w:rFonts w:ascii="Times New Roman" w:hAnsi="Times New Roman" w:cs="Times New Roman"/>
          <w:b/>
          <w:noProof/>
          <w:sz w:val="24"/>
          <w:szCs w:val="24"/>
          <w:lang w:val="sr-Latn-RS" w:eastAsia="en-US"/>
        </w:rPr>
        <w:t>ДОКУМЕНТАЦИЈЕ</w:t>
      </w:r>
      <w:r w:rsidR="005C742A" w:rsidRPr="008A1A89">
        <w:rPr>
          <w:rFonts w:ascii="Times New Roman" w:hAnsi="Times New Roman" w:cs="Times New Roman"/>
          <w:b/>
          <w:noProof/>
          <w:sz w:val="24"/>
          <w:szCs w:val="24"/>
          <w:lang w:val="sr-Latn-RS" w:eastAsia="en-US"/>
        </w:rPr>
        <w:t>:</w:t>
      </w:r>
      <w:r w:rsidR="005C742A" w:rsidRPr="008A1A89">
        <w:rPr>
          <w:rFonts w:ascii="Times New Roman" w:hAnsi="Times New Roman" w:cs="Times New Roman"/>
          <w:noProof/>
          <w:sz w:val="24"/>
          <w:szCs w:val="24"/>
          <w:lang w:val="sr-Latn-RS" w:eastAsia="en-US"/>
        </w:rPr>
        <w:tab/>
      </w:r>
      <w:r w:rsidR="00B65E0A" w:rsidRPr="008A1A89">
        <w:rPr>
          <w:rFonts w:ascii="Times New Roman" w:hAnsi="Times New Roman" w:cs="Times New Roman"/>
          <w:noProof/>
          <w:sz w:val="24"/>
          <w:szCs w:val="24"/>
          <w:lang w:val="sr-Latn-RS" w:eastAsia="en-US"/>
        </w:rPr>
        <w:t xml:space="preserve">Студија о процени утицаја </w:t>
      </w:r>
      <w:r w:rsidR="00B65E0A" w:rsidRPr="008A1A89">
        <w:rPr>
          <w:rFonts w:ascii="Times New Roman" w:hAnsi="Times New Roman" w:cs="Times New Roman"/>
          <w:noProof/>
          <w:sz w:val="24"/>
          <w:szCs w:val="24"/>
          <w:lang w:val="sr-Cyrl-RS" w:eastAsia="en-US"/>
        </w:rPr>
        <w:t xml:space="preserve">на животну средину </w:t>
      </w:r>
      <w:bookmarkStart w:id="3" w:name="_Hlk169689008"/>
      <w:r w:rsidR="00463729" w:rsidRPr="008A1A89">
        <w:rPr>
          <w:rFonts w:ascii="Times New Roman" w:hAnsi="Times New Roman" w:cs="Times New Roman"/>
          <w:noProof/>
          <w:sz w:val="24"/>
          <w:szCs w:val="24"/>
          <w:lang w:val="sr-Latn-RS" w:eastAsia="en-US"/>
        </w:rPr>
        <w:t xml:space="preserve">пројекта </w:t>
      </w:r>
      <w:bookmarkStart w:id="4" w:name="_Hlk202348123"/>
      <w:r w:rsidR="00463729" w:rsidRPr="008A1A89">
        <w:rPr>
          <w:rFonts w:ascii="Times New Roman" w:hAnsi="Times New Roman" w:cs="Times New Roman"/>
          <w:noProof/>
          <w:sz w:val="24"/>
          <w:szCs w:val="24"/>
          <w:lang w:val="sr-Latn-RS" w:eastAsia="en-US"/>
        </w:rPr>
        <w:t>за изградњу прикључно разводног постројења (ПРП) 400 kV Димитровград 2 на к.п. у КО Мазгош, на територији општине Димитровград</w:t>
      </w:r>
      <w:bookmarkEnd w:id="4"/>
    </w:p>
    <w:bookmarkEnd w:id="3"/>
    <w:p w14:paraId="7970AD14" w14:textId="77777777" w:rsidR="005C742A" w:rsidRPr="008A1A89" w:rsidRDefault="005C742A" w:rsidP="00CB7A33">
      <w:pPr>
        <w:widowControl/>
        <w:autoSpaceDE/>
        <w:autoSpaceDN/>
        <w:adjustRightInd/>
        <w:jc w:val="both"/>
        <w:rPr>
          <w:rFonts w:ascii="Times New Roman" w:hAnsi="Times New Roman" w:cs="Times New Roman"/>
          <w:noProof/>
          <w:sz w:val="24"/>
          <w:szCs w:val="24"/>
          <w:lang w:val="sr-Latn-RS" w:eastAsia="en-US"/>
        </w:rPr>
      </w:pPr>
    </w:p>
    <w:p w14:paraId="72ACBE2A" w14:textId="77777777" w:rsidR="005C742A" w:rsidRPr="008A1A89" w:rsidRDefault="005C742A" w:rsidP="00CB7A33">
      <w:pPr>
        <w:widowControl/>
        <w:autoSpaceDE/>
        <w:autoSpaceDN/>
        <w:adjustRightInd/>
        <w:jc w:val="both"/>
        <w:rPr>
          <w:rFonts w:ascii="Times New Roman" w:hAnsi="Times New Roman" w:cs="Times New Roman"/>
          <w:noProof/>
          <w:sz w:val="16"/>
          <w:szCs w:val="16"/>
          <w:lang w:val="sr-Latn-RS" w:eastAsia="en-US"/>
        </w:rPr>
      </w:pPr>
    </w:p>
    <w:p w14:paraId="03979EB0" w14:textId="6678E435" w:rsidR="00463729" w:rsidRPr="008A1A89" w:rsidRDefault="00634E80" w:rsidP="00463729">
      <w:pPr>
        <w:widowControl/>
        <w:autoSpaceDE/>
        <w:autoSpaceDN/>
        <w:adjustRightInd/>
        <w:jc w:val="both"/>
        <w:rPr>
          <w:rFonts w:ascii="Times New Roman" w:hAnsi="Times New Roman" w:cs="Times New Roman"/>
          <w:noProof/>
          <w:sz w:val="24"/>
          <w:szCs w:val="24"/>
          <w:lang w:val="sr-Latn-RS" w:eastAsia="en-US"/>
        </w:rPr>
      </w:pPr>
      <w:r w:rsidRPr="008A1A89">
        <w:rPr>
          <w:rFonts w:ascii="Times New Roman" w:hAnsi="Times New Roman" w:cs="Times New Roman"/>
          <w:b/>
          <w:noProof/>
          <w:sz w:val="24"/>
          <w:szCs w:val="24"/>
          <w:lang w:val="sr-Latn-RS" w:eastAsia="en-US"/>
        </w:rPr>
        <w:t>ИНВЕСТИТОР:</w:t>
      </w:r>
      <w:r w:rsidRPr="008A1A89">
        <w:rPr>
          <w:rFonts w:ascii="Times New Roman" w:hAnsi="Times New Roman" w:cs="Times New Roman"/>
          <w:b/>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00463729" w:rsidRPr="008A1A89">
        <w:rPr>
          <w:rFonts w:ascii="Times New Roman" w:hAnsi="Times New Roman" w:cs="Times New Roman"/>
          <w:noProof/>
          <w:sz w:val="24"/>
          <w:szCs w:val="24"/>
          <w:lang w:val="sr-Latn-RS" w:eastAsia="en-US"/>
        </w:rPr>
        <w:t xml:space="preserve">Акционарско друштво „Електромрежа Србије“ </w:t>
      </w:r>
    </w:p>
    <w:p w14:paraId="39BD2351" w14:textId="77777777" w:rsidR="00463729" w:rsidRPr="008A1A89" w:rsidRDefault="00463729" w:rsidP="00463729">
      <w:pPr>
        <w:widowControl/>
        <w:autoSpaceDE/>
        <w:autoSpaceDN/>
        <w:adjustRightInd/>
        <w:ind w:left="2880" w:firstLine="72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en-US"/>
        </w:rPr>
        <w:t>Кнеза Милоша 11</w:t>
      </w:r>
    </w:p>
    <w:p w14:paraId="2D48700B" w14:textId="4F089106" w:rsidR="00634E80" w:rsidRPr="008A1A89" w:rsidRDefault="00463729" w:rsidP="00463729">
      <w:pPr>
        <w:widowControl/>
        <w:autoSpaceDE/>
        <w:autoSpaceDN/>
        <w:adjustRightInd/>
        <w:ind w:left="2880" w:firstLine="72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en-US"/>
        </w:rPr>
        <w:t>11000 Београд</w:t>
      </w:r>
    </w:p>
    <w:p w14:paraId="0B805EEB" w14:textId="56C60E73" w:rsidR="00463729" w:rsidRPr="008A1A89" w:rsidRDefault="00463729" w:rsidP="00463729">
      <w:pPr>
        <w:widowControl/>
        <w:autoSpaceDE/>
        <w:autoSpaceDN/>
        <w:adjustRightInd/>
        <w:jc w:val="both"/>
        <w:rPr>
          <w:rFonts w:ascii="Times New Roman" w:hAnsi="Times New Roman" w:cs="Times New Roman"/>
          <w:noProof/>
          <w:sz w:val="24"/>
          <w:szCs w:val="24"/>
          <w:lang w:val="sr-Latn-RS" w:eastAsia="en-US"/>
        </w:rPr>
      </w:pPr>
    </w:p>
    <w:p w14:paraId="143AED33" w14:textId="77777777" w:rsidR="00463729" w:rsidRPr="008A1A89" w:rsidRDefault="00463729" w:rsidP="00463729">
      <w:pPr>
        <w:widowControl/>
        <w:autoSpaceDE/>
        <w:autoSpaceDN/>
        <w:adjustRightInd/>
        <w:jc w:val="both"/>
        <w:rPr>
          <w:rFonts w:ascii="Times New Roman" w:hAnsi="Times New Roman" w:cs="Times New Roman"/>
          <w:noProof/>
          <w:sz w:val="24"/>
          <w:szCs w:val="24"/>
          <w:lang w:val="sr-Cyrl-RS" w:eastAsia="en-US"/>
        </w:rPr>
      </w:pPr>
      <w:r w:rsidRPr="00803677">
        <w:rPr>
          <w:rFonts w:ascii="Times New Roman" w:hAnsi="Times New Roman" w:cs="Times New Roman"/>
          <w:b/>
          <w:bCs/>
          <w:noProof/>
          <w:sz w:val="24"/>
          <w:szCs w:val="24"/>
          <w:lang w:val="sr-Cyrl-RS" w:eastAsia="en-US"/>
        </w:rPr>
        <w:t xml:space="preserve">ФИНАНСИЈЕР: </w:t>
      </w:r>
      <w:r w:rsidRPr="00803677">
        <w:rPr>
          <w:rFonts w:ascii="Times New Roman" w:hAnsi="Times New Roman" w:cs="Times New Roman"/>
          <w:b/>
          <w:bCs/>
          <w:noProof/>
          <w:sz w:val="24"/>
          <w:szCs w:val="24"/>
          <w:lang w:val="sr-Cyrl-RS" w:eastAsia="en-US"/>
        </w:rPr>
        <w:tab/>
      </w:r>
      <w:r w:rsidRPr="008A1A89">
        <w:rPr>
          <w:rFonts w:ascii="Times New Roman" w:hAnsi="Times New Roman" w:cs="Times New Roman"/>
          <w:noProof/>
          <w:sz w:val="24"/>
          <w:szCs w:val="24"/>
          <w:lang w:val="sr-Cyrl-RS" w:eastAsia="en-US"/>
        </w:rPr>
        <w:tab/>
      </w:r>
      <w:r w:rsidRPr="008A1A89">
        <w:rPr>
          <w:rFonts w:ascii="Times New Roman" w:hAnsi="Times New Roman" w:cs="Times New Roman"/>
          <w:noProof/>
          <w:sz w:val="24"/>
          <w:szCs w:val="24"/>
          <w:lang w:val="sr-Cyrl-RS" w:eastAsia="en-US"/>
        </w:rPr>
        <w:tab/>
      </w:r>
      <w:bookmarkStart w:id="5" w:name="_Hlk202434439"/>
      <w:r w:rsidRPr="008A1A89">
        <w:rPr>
          <w:rFonts w:ascii="Times New Roman" w:hAnsi="Times New Roman" w:cs="Times New Roman"/>
          <w:noProof/>
          <w:sz w:val="24"/>
          <w:szCs w:val="24"/>
          <w:lang w:val="sr-Cyrl-RS" w:eastAsia="en-US"/>
        </w:rPr>
        <w:t>Brebex d.o.o Beograd-Zemun</w:t>
      </w:r>
    </w:p>
    <w:p w14:paraId="34DD60A7" w14:textId="77777777" w:rsidR="008A1A89" w:rsidRPr="008A1A89" w:rsidRDefault="00463729" w:rsidP="008A1A89">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Икарбус 3 Нова 19</w:t>
      </w:r>
    </w:p>
    <w:p w14:paraId="07252AA5" w14:textId="47E81536" w:rsidR="00463729" w:rsidRPr="008A1A89" w:rsidRDefault="008A1A89" w:rsidP="008A1A89">
      <w:pPr>
        <w:widowControl/>
        <w:autoSpaceDE/>
        <w:autoSpaceDN/>
        <w:adjustRightInd/>
        <w:ind w:left="2880" w:firstLine="720"/>
        <w:jc w:val="both"/>
        <w:rPr>
          <w:rFonts w:ascii="Times New Roman" w:hAnsi="Times New Roman" w:cs="Times New Roman"/>
          <w:b/>
          <w:noProof/>
          <w:spacing w:val="-10"/>
          <w:sz w:val="24"/>
          <w:szCs w:val="24"/>
          <w:lang w:val="sr-Cyrl-RS" w:eastAsia="en-US"/>
        </w:rPr>
      </w:pPr>
      <w:r w:rsidRPr="008A1A89">
        <w:rPr>
          <w:rFonts w:ascii="Times New Roman" w:hAnsi="Times New Roman" w:cs="Times New Roman"/>
          <w:noProof/>
          <w:sz w:val="24"/>
          <w:szCs w:val="24"/>
          <w:lang w:val="sr-Cyrl-RS" w:eastAsia="en-US"/>
        </w:rPr>
        <w:t xml:space="preserve">11080 </w:t>
      </w:r>
      <w:r w:rsidR="00463729" w:rsidRPr="008A1A89">
        <w:rPr>
          <w:rFonts w:ascii="Times New Roman" w:hAnsi="Times New Roman" w:cs="Times New Roman"/>
          <w:noProof/>
          <w:sz w:val="24"/>
          <w:szCs w:val="24"/>
          <w:lang w:val="sr-Cyrl-RS" w:eastAsia="en-US"/>
        </w:rPr>
        <w:t>Земун</w:t>
      </w:r>
    </w:p>
    <w:bookmarkEnd w:id="5"/>
    <w:p w14:paraId="4EFF1024" w14:textId="77777777" w:rsidR="00634E80" w:rsidRPr="00596472" w:rsidRDefault="00634E80" w:rsidP="00CB7A33">
      <w:pPr>
        <w:widowControl/>
        <w:autoSpaceDE/>
        <w:autoSpaceDN/>
        <w:adjustRightInd/>
        <w:jc w:val="both"/>
        <w:rPr>
          <w:rFonts w:ascii="Times New Roman" w:hAnsi="Times New Roman" w:cs="Times New Roman"/>
          <w:b/>
          <w:noProof/>
          <w:spacing w:val="-10"/>
          <w:sz w:val="16"/>
          <w:szCs w:val="16"/>
          <w:highlight w:val="yellow"/>
          <w:lang w:val="sr-Cyrl-CS" w:eastAsia="en-US"/>
        </w:rPr>
      </w:pPr>
    </w:p>
    <w:p w14:paraId="29FF032F" w14:textId="4C7CC616" w:rsidR="002C2EDF" w:rsidRPr="00596472" w:rsidRDefault="002C2EDF" w:rsidP="002C2EDF">
      <w:pPr>
        <w:shd w:val="clear" w:color="auto" w:fill="FFFFFF"/>
        <w:tabs>
          <w:tab w:val="left" w:pos="567"/>
        </w:tabs>
        <w:rPr>
          <w:rFonts w:ascii="Times New Roman" w:hAnsi="Times New Roman" w:cs="Times New Roman"/>
          <w:bCs/>
          <w:sz w:val="24"/>
          <w:szCs w:val="24"/>
          <w:highlight w:val="yellow"/>
          <w:lang w:val="sr-Cyrl-RS"/>
        </w:rPr>
      </w:pPr>
      <w:r w:rsidRPr="008A1A89">
        <w:rPr>
          <w:rFonts w:ascii="Times New Roman" w:hAnsi="Times New Roman" w:cs="Times New Roman"/>
          <w:b/>
          <w:noProof/>
          <w:spacing w:val="-10"/>
          <w:sz w:val="24"/>
          <w:szCs w:val="24"/>
          <w:lang w:val="sr-Cyrl-RS" w:eastAsia="en-US"/>
        </w:rPr>
        <w:t>ОБРАЂИВАЧ СТУДИЈЕ:</w:t>
      </w:r>
      <w:r w:rsidRPr="008A1A89">
        <w:rPr>
          <w:rFonts w:ascii="Times New Roman" w:hAnsi="Times New Roman" w:cs="Times New Roman"/>
          <w:b/>
          <w:noProof/>
          <w:sz w:val="24"/>
          <w:szCs w:val="24"/>
          <w:lang w:val="sr-Cyrl-RS" w:eastAsia="en-US"/>
        </w:rPr>
        <w:tab/>
      </w:r>
      <w:r w:rsidRPr="008A1A89">
        <w:rPr>
          <w:rFonts w:ascii="Times New Roman" w:hAnsi="Times New Roman" w:cs="Times New Roman"/>
          <w:b/>
          <w:noProof/>
          <w:sz w:val="24"/>
          <w:szCs w:val="24"/>
          <w:lang w:val="sr-Cyrl-RS" w:eastAsia="en-US"/>
        </w:rPr>
        <w:tab/>
      </w:r>
      <w:bookmarkStart w:id="6" w:name="_Hlk69898275"/>
      <w:r w:rsidR="00435F33" w:rsidRPr="00435F33">
        <w:rPr>
          <w:rFonts w:ascii="Times New Roman" w:hAnsi="Times New Roman" w:cs="Times New Roman"/>
          <w:bCs/>
          <w:noProof/>
          <w:sz w:val="24"/>
          <w:szCs w:val="24"/>
          <w:lang w:val="sr-Cyrl-RS" w:eastAsia="en-US"/>
        </w:rPr>
        <w:t>ЕКО ПЛАН</w:t>
      </w:r>
    </w:p>
    <w:bookmarkEnd w:id="6"/>
    <w:p w14:paraId="27F1E39E" w14:textId="4A561A05" w:rsidR="00435F33" w:rsidRPr="00435F33" w:rsidRDefault="00435F33" w:rsidP="00435F33">
      <w:pPr>
        <w:widowControl/>
        <w:tabs>
          <w:tab w:val="left" w:pos="567"/>
        </w:tabs>
        <w:autoSpaceDE/>
        <w:adjustRightInd/>
        <w:rPr>
          <w:rFonts w:ascii="Times New Roman" w:hAnsi="Times New Roman" w:cs="Times New Roman"/>
          <w:bCs/>
          <w:sz w:val="24"/>
          <w:szCs w:val="24"/>
          <w:lang w:val="sr-Cyrl-RS"/>
        </w:rPr>
      </w:pPr>
      <w:r>
        <w:rPr>
          <w:rFonts w:ascii="Times New Roman" w:hAnsi="Times New Roman" w:cs="Times New Roman"/>
          <w:bCs/>
          <w:sz w:val="24"/>
          <w:szCs w:val="24"/>
          <w:lang w:val="sr-Cyrl-RS"/>
        </w:rPr>
        <w:tab/>
      </w:r>
      <w:r>
        <w:rPr>
          <w:rFonts w:ascii="Times New Roman" w:hAnsi="Times New Roman" w:cs="Times New Roman"/>
          <w:bCs/>
          <w:sz w:val="24"/>
          <w:szCs w:val="24"/>
          <w:lang w:val="sr-Cyrl-RS"/>
        </w:rPr>
        <w:tab/>
      </w:r>
      <w:r>
        <w:rPr>
          <w:rFonts w:ascii="Times New Roman" w:hAnsi="Times New Roman" w:cs="Times New Roman"/>
          <w:bCs/>
          <w:sz w:val="24"/>
          <w:szCs w:val="24"/>
          <w:lang w:val="sr-Cyrl-RS"/>
        </w:rPr>
        <w:tab/>
      </w:r>
      <w:r>
        <w:rPr>
          <w:rFonts w:ascii="Times New Roman" w:hAnsi="Times New Roman" w:cs="Times New Roman"/>
          <w:bCs/>
          <w:sz w:val="24"/>
          <w:szCs w:val="24"/>
          <w:lang w:val="sr-Cyrl-RS"/>
        </w:rPr>
        <w:tab/>
      </w:r>
      <w:r>
        <w:rPr>
          <w:rFonts w:ascii="Times New Roman" w:hAnsi="Times New Roman" w:cs="Times New Roman"/>
          <w:bCs/>
          <w:sz w:val="24"/>
          <w:szCs w:val="24"/>
          <w:lang w:val="sr-Cyrl-RS"/>
        </w:rPr>
        <w:tab/>
      </w:r>
      <w:r>
        <w:rPr>
          <w:rFonts w:ascii="Times New Roman" w:hAnsi="Times New Roman" w:cs="Times New Roman"/>
          <w:bCs/>
          <w:sz w:val="24"/>
          <w:szCs w:val="24"/>
          <w:lang w:val="sr-Cyrl-RS"/>
        </w:rPr>
        <w:tab/>
      </w:r>
      <w:r w:rsidRPr="00435F33">
        <w:rPr>
          <w:rFonts w:ascii="Times New Roman" w:hAnsi="Times New Roman" w:cs="Times New Roman"/>
          <w:bCs/>
          <w:sz w:val="24"/>
          <w:szCs w:val="24"/>
          <w:lang w:val="sr-Cyrl-RS"/>
        </w:rPr>
        <w:t>Његошева 29, Београд – Земун</w:t>
      </w:r>
    </w:p>
    <w:p w14:paraId="7793AFC3" w14:textId="051CFE32" w:rsidR="002C2EDF" w:rsidRPr="00596472" w:rsidRDefault="007847D9" w:rsidP="00435F33">
      <w:pPr>
        <w:widowControl/>
        <w:tabs>
          <w:tab w:val="left" w:pos="567"/>
        </w:tabs>
        <w:autoSpaceDE/>
        <w:adjustRightInd/>
        <w:rPr>
          <w:rFonts w:ascii="Times New Roman" w:hAnsi="Times New Roman" w:cs="Times New Roman"/>
          <w:b/>
          <w:noProof/>
          <w:sz w:val="24"/>
          <w:szCs w:val="24"/>
          <w:highlight w:val="yellow"/>
          <w:lang w:val="sr-Cyrl-RS" w:eastAsia="en-US"/>
        </w:rPr>
      </w:pPr>
      <w:r>
        <w:rPr>
          <w:rFonts w:ascii="Times New Roman" w:hAnsi="Times New Roman" w:cs="Times New Roman"/>
          <w:noProof/>
          <w:sz w:val="24"/>
          <w:szCs w:val="24"/>
          <w:lang w:val="sr-Cyrl-RS" w:eastAsia="en-US"/>
        </w:rPr>
        <w:drawing>
          <wp:anchor distT="0" distB="0" distL="114300" distR="114300" simplePos="0" relativeHeight="251681792" behindDoc="1" locked="0" layoutInCell="1" allowOverlap="1" wp14:anchorId="68B5D67B" wp14:editId="064E0D5F">
            <wp:simplePos x="0" y="0"/>
            <wp:positionH relativeFrom="column">
              <wp:posOffset>2167889</wp:posOffset>
            </wp:positionH>
            <wp:positionV relativeFrom="paragraph">
              <wp:posOffset>90170</wp:posOffset>
            </wp:positionV>
            <wp:extent cx="1748790" cy="885825"/>
            <wp:effectExtent l="114300" t="381000" r="80010" b="37147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3"/>
                    <a:stretch>
                      <a:fillRect/>
                    </a:stretch>
                  </pic:blipFill>
                  <pic:spPr>
                    <a:xfrm rot="9092330">
                      <a:off x="0" y="0"/>
                      <a:ext cx="1748790" cy="885825"/>
                    </a:xfrm>
                    <a:prstGeom prst="rect">
                      <a:avLst/>
                    </a:prstGeom>
                  </pic:spPr>
                </pic:pic>
              </a:graphicData>
            </a:graphic>
          </wp:anchor>
        </w:drawing>
      </w:r>
      <w:r w:rsidR="00435F33">
        <w:rPr>
          <w:rFonts w:ascii="Times New Roman" w:hAnsi="Times New Roman" w:cs="Times New Roman"/>
          <w:bCs/>
          <w:sz w:val="24"/>
          <w:szCs w:val="24"/>
          <w:lang w:val="sr-Cyrl-RS"/>
        </w:rPr>
        <w:tab/>
      </w:r>
      <w:r w:rsidR="00435F33">
        <w:rPr>
          <w:rFonts w:ascii="Times New Roman" w:hAnsi="Times New Roman" w:cs="Times New Roman"/>
          <w:bCs/>
          <w:sz w:val="24"/>
          <w:szCs w:val="24"/>
          <w:lang w:val="sr-Cyrl-RS"/>
        </w:rPr>
        <w:tab/>
      </w:r>
      <w:r w:rsidR="00435F33">
        <w:rPr>
          <w:rFonts w:ascii="Times New Roman" w:hAnsi="Times New Roman" w:cs="Times New Roman"/>
          <w:bCs/>
          <w:sz w:val="24"/>
          <w:szCs w:val="24"/>
          <w:lang w:val="sr-Cyrl-RS"/>
        </w:rPr>
        <w:tab/>
      </w:r>
      <w:r w:rsidR="00435F33">
        <w:rPr>
          <w:rFonts w:ascii="Times New Roman" w:hAnsi="Times New Roman" w:cs="Times New Roman"/>
          <w:bCs/>
          <w:sz w:val="24"/>
          <w:szCs w:val="24"/>
          <w:lang w:val="sr-Cyrl-RS"/>
        </w:rPr>
        <w:tab/>
      </w:r>
      <w:r w:rsidR="00435F33">
        <w:rPr>
          <w:rFonts w:ascii="Times New Roman" w:hAnsi="Times New Roman" w:cs="Times New Roman"/>
          <w:bCs/>
          <w:sz w:val="24"/>
          <w:szCs w:val="24"/>
          <w:lang w:val="sr-Cyrl-RS"/>
        </w:rPr>
        <w:tab/>
      </w:r>
      <w:r w:rsidR="00435F33">
        <w:rPr>
          <w:rFonts w:ascii="Times New Roman" w:hAnsi="Times New Roman" w:cs="Times New Roman"/>
          <w:bCs/>
          <w:sz w:val="24"/>
          <w:szCs w:val="24"/>
          <w:lang w:val="sr-Cyrl-RS"/>
        </w:rPr>
        <w:tab/>
      </w:r>
      <w:hyperlink r:id="rId14" w:history="1">
        <w:r w:rsidR="00435F33" w:rsidRPr="00D13D03">
          <w:rPr>
            <w:rStyle w:val="Hyperlink"/>
            <w:rFonts w:ascii="Times New Roman" w:hAnsi="Times New Roman" w:cs="Times New Roman"/>
            <w:bCs/>
            <w:sz w:val="24"/>
            <w:szCs w:val="24"/>
            <w:lang w:val="sr-Cyrl-RS"/>
          </w:rPr>
          <w:t>www.eko-plan.rs</w:t>
        </w:r>
      </w:hyperlink>
      <w:r w:rsidR="00435F33">
        <w:rPr>
          <w:rFonts w:ascii="Times New Roman" w:hAnsi="Times New Roman" w:cs="Times New Roman"/>
          <w:bCs/>
          <w:sz w:val="24"/>
          <w:szCs w:val="24"/>
          <w:lang w:val="sr-Cyrl-RS"/>
        </w:rPr>
        <w:t xml:space="preserve"> </w:t>
      </w:r>
    </w:p>
    <w:p w14:paraId="77CABA5B" w14:textId="4D615B6C" w:rsidR="002C2EDF" w:rsidRPr="006E3E05" w:rsidRDefault="002C2EDF" w:rsidP="002C2EDF">
      <w:pPr>
        <w:widowControl/>
        <w:tabs>
          <w:tab w:val="left" w:pos="567"/>
        </w:tabs>
        <w:autoSpaceDE/>
        <w:adjustRightInd/>
        <w:rPr>
          <w:rFonts w:ascii="Times New Roman" w:hAnsi="Times New Roman" w:cs="Times New Roman"/>
          <w:b/>
          <w:noProof/>
          <w:sz w:val="24"/>
          <w:szCs w:val="24"/>
          <w:highlight w:val="yellow"/>
          <w:lang w:val="sr-Cyrl-RS" w:eastAsia="en-US"/>
        </w:rPr>
      </w:pPr>
    </w:p>
    <w:p w14:paraId="412FD937" w14:textId="3818F5F5" w:rsidR="008A1A89" w:rsidRPr="00323400" w:rsidRDefault="00323400" w:rsidP="008A1A89">
      <w:pPr>
        <w:widowControl/>
        <w:tabs>
          <w:tab w:val="left" w:pos="567"/>
        </w:tabs>
        <w:autoSpaceDE/>
        <w:autoSpaceDN/>
        <w:adjustRightInd/>
        <w:jc w:val="both"/>
        <w:rPr>
          <w:rFonts w:ascii="Times New Roman" w:hAnsi="Times New Roman" w:cs="Times New Roman"/>
          <w:noProof/>
          <w:sz w:val="24"/>
          <w:szCs w:val="24"/>
          <w:lang w:val="sr-Cyrl-RS" w:eastAsia="en-US"/>
        </w:rPr>
      </w:pPr>
      <w:r>
        <w:rPr>
          <w:rFonts w:ascii="Times New Roman" w:hAnsi="Times New Roman" w:cs="Times New Roman"/>
          <w:b/>
          <w:noProof/>
          <w:sz w:val="24"/>
          <w:szCs w:val="24"/>
          <w:lang w:val="sr-Cyrl-RS" w:eastAsia="en-US"/>
        </w:rPr>
        <w:drawing>
          <wp:anchor distT="0" distB="0" distL="114300" distR="114300" simplePos="0" relativeHeight="251680768" behindDoc="1" locked="0" layoutInCell="1" allowOverlap="1" wp14:anchorId="12B03ECD" wp14:editId="4C8AD98D">
            <wp:simplePos x="0" y="0"/>
            <wp:positionH relativeFrom="column">
              <wp:posOffset>3882390</wp:posOffset>
            </wp:positionH>
            <wp:positionV relativeFrom="paragraph">
              <wp:posOffset>52070</wp:posOffset>
            </wp:positionV>
            <wp:extent cx="1758315" cy="737405"/>
            <wp:effectExtent l="0" t="0" r="0" b="57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5">
                      <a:extLst>
                        <a:ext uri="{BEBA8EAE-BF5A-486C-A8C5-ECC9F3942E4B}">
                          <a14:imgProps xmlns:a14="http://schemas.microsoft.com/office/drawing/2010/main">
                            <a14:imgLayer r:embed="rId16">
                              <a14:imgEffect>
                                <a14:brightnessContrast bright="45000"/>
                              </a14:imgEffect>
                            </a14:imgLayer>
                          </a14:imgProps>
                        </a:ext>
                      </a:extLst>
                    </a:blip>
                    <a:stretch>
                      <a:fillRect/>
                    </a:stretch>
                  </pic:blipFill>
                  <pic:spPr>
                    <a:xfrm>
                      <a:off x="0" y="0"/>
                      <a:ext cx="1768163" cy="741535"/>
                    </a:xfrm>
                    <a:prstGeom prst="rect">
                      <a:avLst/>
                    </a:prstGeom>
                  </pic:spPr>
                </pic:pic>
              </a:graphicData>
            </a:graphic>
            <wp14:sizeRelH relativeFrom="page">
              <wp14:pctWidth>0</wp14:pctWidth>
            </wp14:sizeRelH>
            <wp14:sizeRelV relativeFrom="page">
              <wp14:pctHeight>0</wp14:pctHeight>
            </wp14:sizeRelV>
          </wp:anchor>
        </w:drawing>
      </w:r>
      <w:r w:rsidR="008A1A89" w:rsidRPr="00323400">
        <w:rPr>
          <w:rFonts w:ascii="Times New Roman" w:hAnsi="Times New Roman" w:cs="Times New Roman"/>
          <w:b/>
          <w:noProof/>
          <w:sz w:val="24"/>
          <w:szCs w:val="24"/>
          <w:lang w:val="sr-Cyrl-RS" w:eastAsia="en-US"/>
        </w:rPr>
        <w:t>ДИРЕКТОР ЕКО ПЛАН-а:</w:t>
      </w:r>
      <w:r w:rsidR="008A1A89" w:rsidRPr="00323400">
        <w:rPr>
          <w:rFonts w:ascii="Times New Roman" w:hAnsi="Times New Roman" w:cs="Times New Roman"/>
          <w:b/>
          <w:noProof/>
          <w:sz w:val="24"/>
          <w:szCs w:val="24"/>
          <w:lang w:val="sr-Cyrl-RS" w:eastAsia="en-US"/>
        </w:rPr>
        <w:tab/>
      </w:r>
      <w:r w:rsidR="008A1A89" w:rsidRPr="00323400">
        <w:rPr>
          <w:rFonts w:ascii="Times New Roman" w:hAnsi="Times New Roman" w:cs="Times New Roman"/>
          <w:noProof/>
          <w:sz w:val="24"/>
          <w:szCs w:val="24"/>
          <w:lang w:val="sr-Cyrl-RS" w:eastAsia="en-US"/>
        </w:rPr>
        <w:t>Биљана Кнежевић, дипл. инж. технологије</w:t>
      </w:r>
    </w:p>
    <w:p w14:paraId="63ACEEFE" w14:textId="6C9E557D" w:rsidR="008A1A89" w:rsidRPr="00323400" w:rsidRDefault="008A1A89" w:rsidP="008A1A89">
      <w:pPr>
        <w:widowControl/>
        <w:tabs>
          <w:tab w:val="left" w:pos="567"/>
        </w:tabs>
        <w:autoSpaceDE/>
        <w:autoSpaceDN/>
        <w:adjustRightInd/>
        <w:jc w:val="center"/>
        <w:rPr>
          <w:rFonts w:ascii="Times New Roman" w:hAnsi="Times New Roman" w:cs="Times New Roman"/>
          <w:noProof/>
          <w:sz w:val="10"/>
          <w:szCs w:val="10"/>
          <w:lang w:val="sr-Cyrl-RS" w:eastAsia="en-US"/>
        </w:rPr>
      </w:pPr>
    </w:p>
    <w:p w14:paraId="7C596235" w14:textId="6AAD80CA" w:rsidR="008A1A89" w:rsidRPr="00E66FBC" w:rsidRDefault="008A1A89" w:rsidP="008A1A89">
      <w:pPr>
        <w:widowControl/>
        <w:tabs>
          <w:tab w:val="left" w:pos="567"/>
        </w:tabs>
        <w:autoSpaceDE/>
        <w:autoSpaceDN/>
        <w:adjustRightInd/>
        <w:jc w:val="both"/>
        <w:rPr>
          <w:rFonts w:ascii="Times New Roman" w:hAnsi="Times New Roman" w:cs="Times New Roman"/>
          <w:b/>
          <w:noProof/>
          <w:sz w:val="24"/>
          <w:szCs w:val="24"/>
          <w:lang w:val="sr-Cyrl-RS" w:eastAsia="en-US"/>
        </w:rPr>
      </w:pPr>
      <w:r w:rsidRPr="00323400">
        <w:rPr>
          <w:rFonts w:ascii="Times New Roman" w:hAnsi="Times New Roman" w:cs="Times New Roman"/>
          <w:b/>
          <w:noProof/>
          <w:sz w:val="24"/>
          <w:szCs w:val="24"/>
          <w:lang w:val="sr-Cyrl-RS" w:eastAsia="en-US"/>
        </w:rPr>
        <w:tab/>
      </w:r>
      <w:r w:rsidRPr="00323400">
        <w:rPr>
          <w:rFonts w:ascii="Times New Roman" w:hAnsi="Times New Roman" w:cs="Times New Roman"/>
          <w:b/>
          <w:noProof/>
          <w:sz w:val="24"/>
          <w:szCs w:val="24"/>
          <w:lang w:val="sr-Cyrl-RS" w:eastAsia="en-US"/>
        </w:rPr>
        <w:tab/>
      </w:r>
      <w:r w:rsidRPr="00323400">
        <w:rPr>
          <w:rFonts w:ascii="Times New Roman" w:hAnsi="Times New Roman" w:cs="Times New Roman"/>
          <w:b/>
          <w:noProof/>
          <w:sz w:val="24"/>
          <w:szCs w:val="24"/>
          <w:lang w:val="sr-Cyrl-RS" w:eastAsia="en-US"/>
        </w:rPr>
        <w:tab/>
      </w:r>
      <w:r w:rsidRPr="00323400">
        <w:rPr>
          <w:rFonts w:ascii="Times New Roman" w:hAnsi="Times New Roman" w:cs="Times New Roman"/>
          <w:b/>
          <w:noProof/>
          <w:sz w:val="24"/>
          <w:szCs w:val="24"/>
          <w:lang w:val="sr-Cyrl-RS" w:eastAsia="en-US"/>
        </w:rPr>
        <w:tab/>
      </w:r>
      <w:r w:rsidRPr="00323400">
        <w:rPr>
          <w:rFonts w:ascii="Times New Roman" w:hAnsi="Times New Roman" w:cs="Times New Roman"/>
          <w:b/>
          <w:noProof/>
          <w:sz w:val="24"/>
          <w:szCs w:val="24"/>
          <w:lang w:val="sr-Cyrl-RS" w:eastAsia="en-US"/>
        </w:rPr>
        <w:tab/>
      </w:r>
      <w:r w:rsidRPr="00323400">
        <w:rPr>
          <w:rFonts w:ascii="Times New Roman" w:hAnsi="Times New Roman" w:cs="Times New Roman"/>
          <w:b/>
          <w:noProof/>
          <w:sz w:val="24"/>
          <w:szCs w:val="24"/>
          <w:lang w:val="sr-Cyrl-RS" w:eastAsia="en-US"/>
        </w:rPr>
        <w:tab/>
        <w:t>___________________________________________</w:t>
      </w:r>
    </w:p>
    <w:p w14:paraId="0C198697" w14:textId="77777777" w:rsidR="008A1A89" w:rsidRPr="00E66FBC" w:rsidRDefault="008A1A89" w:rsidP="008A1A89">
      <w:pPr>
        <w:widowControl/>
        <w:tabs>
          <w:tab w:val="left" w:pos="567"/>
        </w:tabs>
        <w:autoSpaceDE/>
        <w:autoSpaceDN/>
        <w:adjustRightInd/>
        <w:jc w:val="both"/>
        <w:rPr>
          <w:rFonts w:ascii="Times New Roman" w:hAnsi="Times New Roman" w:cs="Times New Roman"/>
          <w:b/>
          <w:noProof/>
          <w:sz w:val="24"/>
          <w:szCs w:val="24"/>
          <w:lang w:val="sr-Cyrl-RS" w:eastAsia="en-US"/>
        </w:rPr>
      </w:pPr>
    </w:p>
    <w:p w14:paraId="4A4D01BB" w14:textId="77777777" w:rsidR="008A1A89" w:rsidRPr="00803677" w:rsidRDefault="008A1A89" w:rsidP="008A1A89">
      <w:pPr>
        <w:widowControl/>
        <w:tabs>
          <w:tab w:val="left" w:pos="567"/>
        </w:tabs>
        <w:autoSpaceDE/>
        <w:autoSpaceDN/>
        <w:adjustRightInd/>
        <w:jc w:val="both"/>
        <w:rPr>
          <w:rFonts w:ascii="Times New Roman" w:hAnsi="Times New Roman" w:cs="Times New Roman"/>
          <w:b/>
          <w:noProof/>
          <w:sz w:val="10"/>
          <w:szCs w:val="10"/>
          <w:lang w:val="sr-Cyrl-RS" w:eastAsia="en-US"/>
        </w:rPr>
      </w:pPr>
    </w:p>
    <w:p w14:paraId="563A1401" w14:textId="22A4A692" w:rsidR="006E3E05" w:rsidRPr="008A1A89" w:rsidRDefault="002C2EDF" w:rsidP="006E3E05">
      <w:pPr>
        <w:widowControl/>
        <w:autoSpaceDE/>
        <w:adjustRightInd/>
        <w:rPr>
          <w:rFonts w:ascii="Times New Roman" w:hAnsi="Times New Roman" w:cs="Times New Roman"/>
          <w:noProof/>
          <w:sz w:val="24"/>
          <w:szCs w:val="24"/>
          <w:lang w:val="sr-Cyrl-RS" w:eastAsia="en-US"/>
        </w:rPr>
      </w:pPr>
      <w:r w:rsidRPr="008A1A89">
        <w:rPr>
          <w:rFonts w:ascii="Times New Roman" w:hAnsi="Times New Roman" w:cs="Times New Roman"/>
          <w:sz w:val="24"/>
          <w:szCs w:val="24"/>
          <w:lang w:val="sr-Cyrl-RS" w:eastAsia="en-US"/>
        </w:rPr>
        <w:t xml:space="preserve">У сарадњи са: </w:t>
      </w: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r w:rsidR="006E3E05" w:rsidRPr="008A1A89">
        <w:rPr>
          <w:rFonts w:ascii="Times New Roman" w:hAnsi="Times New Roman" w:cs="Times New Roman"/>
          <w:noProof/>
          <w:sz w:val="24"/>
          <w:szCs w:val="24"/>
          <w:lang w:val="en-US" w:eastAsia="en-US"/>
        </w:rPr>
        <w:t>RE</w:t>
      </w:r>
      <w:r w:rsidR="006E3E05" w:rsidRPr="008A1A89">
        <w:rPr>
          <w:rFonts w:ascii="Times New Roman" w:hAnsi="Times New Roman" w:cs="Times New Roman"/>
          <w:noProof/>
          <w:sz w:val="24"/>
          <w:szCs w:val="24"/>
          <w:lang w:val="sr-Cyrl-RS" w:eastAsia="en-US"/>
        </w:rPr>
        <w:t>-</w:t>
      </w:r>
      <w:r w:rsidR="006E3E05" w:rsidRPr="008A1A89">
        <w:rPr>
          <w:rFonts w:ascii="Times New Roman" w:hAnsi="Times New Roman" w:cs="Times New Roman"/>
          <w:noProof/>
          <w:sz w:val="24"/>
          <w:szCs w:val="24"/>
          <w:lang w:val="en-US" w:eastAsia="en-US"/>
        </w:rPr>
        <w:t>ECO</w:t>
      </w:r>
    </w:p>
    <w:p w14:paraId="0D1E464E" w14:textId="77777777" w:rsidR="006E3E05" w:rsidRPr="008A1A89" w:rsidRDefault="006E3E05" w:rsidP="006E3E05">
      <w:pPr>
        <w:widowControl/>
        <w:autoSpaceDE/>
        <w:adjustRightInd/>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ab/>
      </w:r>
      <w:r w:rsidRPr="008A1A89">
        <w:rPr>
          <w:rFonts w:ascii="Times New Roman" w:hAnsi="Times New Roman" w:cs="Times New Roman"/>
          <w:noProof/>
          <w:sz w:val="24"/>
          <w:szCs w:val="24"/>
          <w:lang w:val="sr-Cyrl-RS" w:eastAsia="en-US"/>
        </w:rPr>
        <w:tab/>
      </w:r>
      <w:r w:rsidRPr="008A1A89">
        <w:rPr>
          <w:rFonts w:ascii="Times New Roman" w:hAnsi="Times New Roman" w:cs="Times New Roman"/>
          <w:noProof/>
          <w:sz w:val="24"/>
          <w:szCs w:val="24"/>
          <w:lang w:val="sr-Cyrl-RS" w:eastAsia="en-US"/>
        </w:rPr>
        <w:tab/>
      </w:r>
      <w:r w:rsidRPr="008A1A89">
        <w:rPr>
          <w:rFonts w:ascii="Times New Roman" w:hAnsi="Times New Roman" w:cs="Times New Roman"/>
          <w:noProof/>
          <w:sz w:val="24"/>
          <w:szCs w:val="24"/>
          <w:lang w:val="sr-Cyrl-RS" w:eastAsia="en-US"/>
        </w:rPr>
        <w:tab/>
      </w:r>
      <w:r w:rsidRPr="008A1A89">
        <w:rPr>
          <w:rFonts w:ascii="Times New Roman" w:hAnsi="Times New Roman" w:cs="Times New Roman"/>
          <w:noProof/>
          <w:sz w:val="24"/>
          <w:szCs w:val="24"/>
          <w:lang w:val="sr-Cyrl-RS" w:eastAsia="en-US"/>
        </w:rPr>
        <w:tab/>
        <w:t>Петра Кочића 16, Београд - Земун</w:t>
      </w:r>
    </w:p>
    <w:p w14:paraId="49A7DADB" w14:textId="7F65F2B5" w:rsidR="006E3E05" w:rsidRPr="008A1A89" w:rsidRDefault="006E3E05" w:rsidP="006E3E05">
      <w:pPr>
        <w:widowControl/>
        <w:autoSpaceDE/>
        <w:adjustRightInd/>
        <w:ind w:left="2880" w:firstLine="720"/>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и</w:t>
      </w:r>
    </w:p>
    <w:p w14:paraId="4206DB25" w14:textId="0AD98196" w:rsidR="002C2EDF" w:rsidRPr="008A1A89" w:rsidRDefault="001A1AE9" w:rsidP="001A1AE9">
      <w:pPr>
        <w:widowControl/>
        <w:tabs>
          <w:tab w:val="left" w:pos="567"/>
        </w:tabs>
        <w:autoSpaceDE/>
        <w:adjustRightInd/>
        <w:spacing w:before="120"/>
        <w:rPr>
          <w:rFonts w:ascii="Times New Roman" w:hAnsi="Times New Roman" w:cs="Times New Roman"/>
          <w:sz w:val="24"/>
          <w:szCs w:val="24"/>
          <w:lang w:val="sr-Cyrl-RS" w:eastAsia="en-US"/>
        </w:rPr>
      </w:pPr>
      <w:r>
        <w:rPr>
          <w:rFonts w:ascii="Times New Roman" w:hAnsi="Times New Roman" w:cs="Times New Roman"/>
          <w:sz w:val="24"/>
          <w:szCs w:val="24"/>
          <w:lang w:val="sr-Cyrl-RS" w:eastAsia="en-US"/>
        </w:rPr>
        <w:tab/>
      </w:r>
      <w:r>
        <w:rPr>
          <w:rFonts w:ascii="Times New Roman" w:hAnsi="Times New Roman" w:cs="Times New Roman"/>
          <w:sz w:val="24"/>
          <w:szCs w:val="24"/>
          <w:lang w:val="sr-Cyrl-RS" w:eastAsia="en-US"/>
        </w:rPr>
        <w:tab/>
      </w:r>
      <w:r>
        <w:rPr>
          <w:rFonts w:ascii="Times New Roman" w:hAnsi="Times New Roman" w:cs="Times New Roman"/>
          <w:sz w:val="24"/>
          <w:szCs w:val="24"/>
          <w:lang w:val="sr-Cyrl-RS" w:eastAsia="en-US"/>
        </w:rPr>
        <w:tab/>
      </w:r>
      <w:r>
        <w:rPr>
          <w:rFonts w:ascii="Times New Roman" w:hAnsi="Times New Roman" w:cs="Times New Roman"/>
          <w:sz w:val="24"/>
          <w:szCs w:val="24"/>
          <w:lang w:val="sr-Cyrl-RS" w:eastAsia="en-US"/>
        </w:rPr>
        <w:tab/>
      </w:r>
      <w:r>
        <w:rPr>
          <w:rFonts w:ascii="Times New Roman" w:hAnsi="Times New Roman" w:cs="Times New Roman"/>
          <w:sz w:val="24"/>
          <w:szCs w:val="24"/>
          <w:lang w:val="sr-Cyrl-RS" w:eastAsia="en-US"/>
        </w:rPr>
        <w:tab/>
      </w:r>
      <w:r>
        <w:rPr>
          <w:rFonts w:ascii="Times New Roman" w:hAnsi="Times New Roman" w:cs="Times New Roman"/>
          <w:sz w:val="24"/>
          <w:szCs w:val="24"/>
          <w:lang w:val="sr-Cyrl-RS" w:eastAsia="en-US"/>
        </w:rPr>
        <w:tab/>
      </w:r>
      <w:r>
        <w:rPr>
          <w:rFonts w:ascii="Times New Roman" w:hAnsi="Times New Roman" w:cs="Times New Roman"/>
          <w:sz w:val="24"/>
          <w:szCs w:val="24"/>
          <w:lang w:val="sr-Latn-RS" w:eastAsia="en-US"/>
        </w:rPr>
        <w:t>IK-Tech</w:t>
      </w:r>
      <w:r w:rsidR="002C2EDF" w:rsidRPr="008A1A89">
        <w:rPr>
          <w:rFonts w:ascii="Times New Roman" w:hAnsi="Times New Roman" w:cs="Times New Roman"/>
          <w:sz w:val="24"/>
          <w:szCs w:val="24"/>
          <w:lang w:val="sr-Cyrl-RS" w:eastAsia="en-US"/>
        </w:rPr>
        <w:t xml:space="preserve"> </w:t>
      </w:r>
    </w:p>
    <w:p w14:paraId="1C11E898" w14:textId="3F9A773A" w:rsidR="002C2EDF" w:rsidRPr="008A1A89" w:rsidRDefault="002C2EDF" w:rsidP="002C2EDF">
      <w:pPr>
        <w:widowControl/>
        <w:autoSpaceDE/>
        <w:adjustRightInd/>
        <w:spacing w:after="60"/>
        <w:rPr>
          <w:rFonts w:ascii="Times New Roman" w:hAnsi="Times New Roman" w:cs="Times New Roman"/>
          <w:sz w:val="24"/>
          <w:szCs w:val="24"/>
          <w:lang w:val="sr-Cyrl-RS" w:eastAsia="en-US"/>
        </w:rPr>
      </w:pP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r w:rsidRPr="008A1A89">
        <w:rPr>
          <w:rFonts w:ascii="Times New Roman" w:hAnsi="Times New Roman" w:cs="Times New Roman"/>
          <w:sz w:val="24"/>
          <w:szCs w:val="24"/>
          <w:lang w:val="sr-Cyrl-RS" w:eastAsia="en-US"/>
        </w:rPr>
        <w:tab/>
      </w:r>
      <w:bookmarkStart w:id="7" w:name="_Hlk202347665"/>
      <w:r w:rsidR="001A1AE9">
        <w:rPr>
          <w:rFonts w:ascii="Times New Roman" w:hAnsi="Times New Roman" w:cs="Times New Roman"/>
          <w:sz w:val="24"/>
          <w:szCs w:val="24"/>
          <w:lang w:val="sr-Cyrl-RS" w:eastAsia="en-US"/>
        </w:rPr>
        <w:t>Видиковачки венац 23</w:t>
      </w:r>
      <w:r w:rsidR="001A1AE9" w:rsidRPr="001A1AE9">
        <w:rPr>
          <w:rFonts w:ascii="Times New Roman" w:hAnsi="Times New Roman" w:cs="Times New Roman"/>
          <w:sz w:val="24"/>
          <w:szCs w:val="24"/>
          <w:lang w:val="sr-Cyrl-RS" w:eastAsia="en-US"/>
        </w:rPr>
        <w:t xml:space="preserve">, </w:t>
      </w:r>
      <w:r w:rsidR="001A1AE9">
        <w:rPr>
          <w:rFonts w:ascii="Times New Roman" w:hAnsi="Times New Roman" w:cs="Times New Roman"/>
          <w:sz w:val="24"/>
          <w:szCs w:val="24"/>
          <w:lang w:val="sr-Cyrl-RS" w:eastAsia="en-US"/>
        </w:rPr>
        <w:t>Београд</w:t>
      </w:r>
    </w:p>
    <w:bookmarkEnd w:id="7"/>
    <w:p w14:paraId="1815FA77" w14:textId="77777777" w:rsidR="002C2EDF" w:rsidRPr="00803677" w:rsidRDefault="002C2EDF" w:rsidP="002C2EDF">
      <w:pPr>
        <w:widowControl/>
        <w:autoSpaceDE/>
        <w:adjustRightInd/>
        <w:rPr>
          <w:rFonts w:ascii="Times New Roman" w:hAnsi="Times New Roman" w:cs="Times New Roman"/>
          <w:noProof/>
          <w:sz w:val="6"/>
          <w:szCs w:val="6"/>
          <w:lang w:val="sr-Cyrl-RS" w:eastAsia="en-US"/>
        </w:rPr>
      </w:pPr>
    </w:p>
    <w:p w14:paraId="274557CA" w14:textId="77777777" w:rsidR="002C2EDF" w:rsidRPr="008A1A89" w:rsidRDefault="002C2EDF" w:rsidP="002C2EDF">
      <w:pPr>
        <w:widowControl/>
        <w:autoSpaceDE/>
        <w:adjustRightInd/>
        <w:rPr>
          <w:rFonts w:ascii="Times New Roman" w:hAnsi="Times New Roman" w:cs="Times New Roman"/>
          <w:noProof/>
          <w:sz w:val="10"/>
          <w:szCs w:val="10"/>
          <w:lang w:val="sr-Latn-RS" w:eastAsia="en-US"/>
        </w:rPr>
      </w:pPr>
    </w:p>
    <w:p w14:paraId="26DEE6AE" w14:textId="3BDADC16" w:rsidR="002C2EDF" w:rsidRPr="008A1A89" w:rsidRDefault="002C2EDF" w:rsidP="006E3E05">
      <w:pPr>
        <w:widowControl/>
        <w:autoSpaceDE/>
        <w:adjustRightInd/>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p>
    <w:p w14:paraId="47ACCF00" w14:textId="3EF5D3CB" w:rsidR="00634E80" w:rsidRPr="008A1A89" w:rsidRDefault="002B7D87" w:rsidP="00CB7A33">
      <w:pPr>
        <w:widowControl/>
        <w:autoSpaceDE/>
        <w:autoSpaceDN/>
        <w:adjustRightInd/>
        <w:jc w:val="both"/>
        <w:rPr>
          <w:rFonts w:ascii="Times New Roman" w:hAnsi="Times New Roman" w:cs="Times New Roman"/>
          <w:b/>
          <w:noProof/>
          <w:sz w:val="24"/>
          <w:szCs w:val="24"/>
          <w:lang w:val="sr-Latn-RS" w:eastAsia="en-US"/>
        </w:rPr>
      </w:pPr>
      <w:r w:rsidRPr="008A1A89">
        <w:rPr>
          <w:rFonts w:ascii="Times New Roman" w:hAnsi="Times New Roman" w:cs="Times New Roman"/>
          <w:noProof/>
          <w:sz w:val="24"/>
          <w:szCs w:val="24"/>
          <w:lang w:val="sr-Latn-RS" w:eastAsia="sr-Latn-RS"/>
        </w:rPr>
        <w:drawing>
          <wp:anchor distT="0" distB="0" distL="114300" distR="114300" simplePos="0" relativeHeight="251646976" behindDoc="1" locked="0" layoutInCell="1" allowOverlap="1" wp14:anchorId="1540DD14" wp14:editId="6395CBD9">
            <wp:simplePos x="0" y="0"/>
            <wp:positionH relativeFrom="column">
              <wp:posOffset>4358640</wp:posOffset>
            </wp:positionH>
            <wp:positionV relativeFrom="paragraph">
              <wp:posOffset>73660</wp:posOffset>
            </wp:positionV>
            <wp:extent cx="1285875" cy="1225550"/>
            <wp:effectExtent l="0" t="0" r="0" b="0"/>
            <wp:wrapNone/>
            <wp:docPr id="10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lum bright="8000"/>
                      <a:extLst>
                        <a:ext uri="{28A0092B-C50C-407E-A947-70E740481C1C}">
                          <a14:useLocalDpi xmlns:a14="http://schemas.microsoft.com/office/drawing/2010/main" val="0"/>
                        </a:ext>
                      </a:extLst>
                    </a:blip>
                    <a:srcRect/>
                    <a:stretch>
                      <a:fillRect/>
                    </a:stretch>
                  </pic:blipFill>
                  <pic:spPr bwMode="auto">
                    <a:xfrm>
                      <a:off x="0" y="0"/>
                      <a:ext cx="1285875" cy="122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34E80" w:rsidRPr="008A1A89">
        <w:rPr>
          <w:rFonts w:ascii="Times New Roman" w:hAnsi="Times New Roman" w:cs="Times New Roman"/>
          <w:b/>
          <w:noProof/>
          <w:sz w:val="24"/>
          <w:szCs w:val="24"/>
          <w:lang w:val="sr-Latn-RS" w:eastAsia="en-US"/>
        </w:rPr>
        <w:t>СТРУЧНИ ТИМ ЗА ИЗРАДУ</w:t>
      </w:r>
    </w:p>
    <w:p w14:paraId="4B8E0280" w14:textId="342430C1" w:rsidR="00C75034" w:rsidRPr="008A1A89" w:rsidRDefault="00803677" w:rsidP="00CB7A33">
      <w:pPr>
        <w:ind w:left="3600" w:hanging="360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sr-Latn-RS"/>
        </w:rPr>
        <w:drawing>
          <wp:anchor distT="0" distB="0" distL="114300" distR="114300" simplePos="0" relativeHeight="251671552" behindDoc="1" locked="0" layoutInCell="1" allowOverlap="1" wp14:anchorId="746E1105" wp14:editId="37557525">
            <wp:simplePos x="0" y="0"/>
            <wp:positionH relativeFrom="column">
              <wp:posOffset>2282190</wp:posOffset>
            </wp:positionH>
            <wp:positionV relativeFrom="paragraph">
              <wp:posOffset>188595</wp:posOffset>
            </wp:positionV>
            <wp:extent cx="2076450" cy="523875"/>
            <wp:effectExtent l="0" t="0" r="0" b="9525"/>
            <wp:wrapNone/>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lum bright="4000"/>
                      <a:extLst>
                        <a:ext uri="{28A0092B-C50C-407E-A947-70E740481C1C}">
                          <a14:useLocalDpi xmlns:a14="http://schemas.microsoft.com/office/drawing/2010/main" val="0"/>
                        </a:ext>
                      </a:extLst>
                    </a:blip>
                    <a:srcRect/>
                    <a:stretch>
                      <a:fillRect/>
                    </a:stretch>
                  </pic:blipFill>
                  <pic:spPr bwMode="auto">
                    <a:xfrm>
                      <a:off x="0" y="0"/>
                      <a:ext cx="2076450" cy="523875"/>
                    </a:xfrm>
                    <a:prstGeom prst="rect">
                      <a:avLst/>
                    </a:prstGeom>
                    <a:noFill/>
                  </pic:spPr>
                </pic:pic>
              </a:graphicData>
            </a:graphic>
            <wp14:sizeRelH relativeFrom="page">
              <wp14:pctWidth>0</wp14:pctWidth>
            </wp14:sizeRelH>
            <wp14:sizeRelV relativeFrom="page">
              <wp14:pctHeight>0</wp14:pctHeight>
            </wp14:sizeRelV>
          </wp:anchor>
        </w:drawing>
      </w:r>
      <w:r w:rsidR="00634E80" w:rsidRPr="008A1A89">
        <w:rPr>
          <w:rFonts w:ascii="Times New Roman" w:hAnsi="Times New Roman" w:cs="Times New Roman"/>
          <w:b/>
          <w:noProof/>
          <w:sz w:val="24"/>
          <w:szCs w:val="24"/>
          <w:lang w:val="sr-Latn-RS" w:eastAsia="en-US"/>
        </w:rPr>
        <w:t>СТУДИЈЕ:</w:t>
      </w:r>
      <w:r w:rsidR="00634E80" w:rsidRPr="008A1A89">
        <w:rPr>
          <w:rFonts w:ascii="Times New Roman" w:hAnsi="Times New Roman" w:cs="Times New Roman"/>
          <w:b/>
          <w:noProof/>
          <w:sz w:val="24"/>
          <w:szCs w:val="24"/>
          <w:lang w:val="sr-Latn-RS" w:eastAsia="en-US"/>
        </w:rPr>
        <w:tab/>
      </w:r>
      <w:r w:rsidR="00C75034" w:rsidRPr="008A1A89">
        <w:rPr>
          <w:rFonts w:ascii="Times New Roman" w:hAnsi="Times New Roman" w:cs="Times New Roman"/>
          <w:noProof/>
          <w:sz w:val="24"/>
          <w:szCs w:val="24"/>
          <w:lang w:val="sr-Latn-RS" w:eastAsia="en-US"/>
        </w:rPr>
        <w:t>др Бошко Јосимовић, д.п.п, научни са</w:t>
      </w:r>
      <w:r w:rsidR="00C75034" w:rsidRPr="008A1A89">
        <w:rPr>
          <w:rFonts w:ascii="Times New Roman" w:hAnsi="Times New Roman" w:cs="Times New Roman"/>
          <w:noProof/>
          <w:sz w:val="24"/>
          <w:szCs w:val="24"/>
          <w:lang w:val="sr-Cyrl-RS" w:eastAsia="en-US"/>
        </w:rPr>
        <w:t>ветник</w:t>
      </w:r>
      <w:r w:rsidR="00C75034" w:rsidRPr="008A1A89">
        <w:rPr>
          <w:rFonts w:ascii="Times New Roman" w:hAnsi="Times New Roman" w:cs="Times New Roman"/>
          <w:noProof/>
          <w:sz w:val="24"/>
          <w:szCs w:val="24"/>
          <w:lang w:val="sr-Latn-RS" w:eastAsia="en-US"/>
        </w:rPr>
        <w:t xml:space="preserve"> руководилац израде</w:t>
      </w:r>
    </w:p>
    <w:p w14:paraId="2202B7A0" w14:textId="3EBB45B7" w:rsidR="00C75034" w:rsidRPr="008A1A89" w:rsidRDefault="00C75034" w:rsidP="00CB7A33">
      <w:pPr>
        <w:widowControl/>
        <w:autoSpaceDE/>
        <w:autoSpaceDN/>
        <w:adjustRightInd/>
        <w:jc w:val="both"/>
        <w:rPr>
          <w:rFonts w:ascii="Times New Roman" w:hAnsi="Times New Roman" w:cs="Times New Roman"/>
          <w:noProof/>
          <w:sz w:val="10"/>
          <w:szCs w:val="10"/>
          <w:lang w:val="sr-Latn-RS" w:eastAsia="en-US"/>
        </w:rPr>
      </w:pPr>
    </w:p>
    <w:p w14:paraId="5D4B47C5" w14:textId="4214D460" w:rsidR="00C75034" w:rsidRPr="008A1A89" w:rsidRDefault="00C75034" w:rsidP="00CB7A33">
      <w:pPr>
        <w:widowControl/>
        <w:autoSpaceDE/>
        <w:autoSpaceDN/>
        <w:adjustRightInd/>
        <w:ind w:left="360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en-US"/>
        </w:rPr>
        <w:t>____________________________________</w:t>
      </w:r>
    </w:p>
    <w:p w14:paraId="2C0D37D2" w14:textId="77777777" w:rsidR="00634E80" w:rsidRPr="008A1A89" w:rsidRDefault="00634E80" w:rsidP="00CB7A33">
      <w:pPr>
        <w:widowControl/>
        <w:autoSpaceDE/>
        <w:autoSpaceDN/>
        <w:adjustRightInd/>
        <w:ind w:left="3600" w:hanging="3600"/>
        <w:jc w:val="both"/>
        <w:rPr>
          <w:rFonts w:ascii="Times New Roman" w:hAnsi="Times New Roman" w:cs="Times New Roman"/>
          <w:noProof/>
          <w:sz w:val="10"/>
          <w:szCs w:val="10"/>
          <w:lang w:val="sr-Latn-RS" w:eastAsia="en-US"/>
        </w:rPr>
      </w:pP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r w:rsidRPr="008A1A89">
        <w:rPr>
          <w:rFonts w:ascii="Times New Roman" w:hAnsi="Times New Roman" w:cs="Times New Roman"/>
          <w:noProof/>
          <w:sz w:val="24"/>
          <w:szCs w:val="24"/>
          <w:lang w:val="sr-Latn-RS" w:eastAsia="en-US"/>
        </w:rPr>
        <w:tab/>
      </w:r>
    </w:p>
    <w:p w14:paraId="3F93C172" w14:textId="77777777" w:rsidR="00803677" w:rsidRPr="00803677" w:rsidRDefault="00803677" w:rsidP="00CB7A33">
      <w:pPr>
        <w:widowControl/>
        <w:autoSpaceDE/>
        <w:autoSpaceDN/>
        <w:adjustRightInd/>
        <w:ind w:left="2880" w:firstLine="720"/>
        <w:jc w:val="both"/>
        <w:rPr>
          <w:rFonts w:ascii="Times New Roman" w:hAnsi="Times New Roman" w:cs="Times New Roman"/>
          <w:noProof/>
          <w:sz w:val="16"/>
          <w:szCs w:val="16"/>
          <w:lang w:val="sr-Latn-RS" w:eastAsia="en-US"/>
        </w:rPr>
      </w:pPr>
    </w:p>
    <w:p w14:paraId="1223324F" w14:textId="78ED383F" w:rsidR="00634E80" w:rsidRPr="008A1A89" w:rsidRDefault="00634E80" w:rsidP="00CB7A33">
      <w:pPr>
        <w:widowControl/>
        <w:autoSpaceDE/>
        <w:autoSpaceDN/>
        <w:adjustRightInd/>
        <w:ind w:left="2880" w:firstLine="720"/>
        <w:jc w:val="both"/>
        <w:rPr>
          <w:rFonts w:ascii="Times New Roman" w:hAnsi="Times New Roman" w:cs="Times New Roman"/>
          <w:noProof/>
          <w:sz w:val="24"/>
          <w:szCs w:val="24"/>
          <w:lang w:eastAsia="en-US"/>
        </w:rPr>
      </w:pPr>
      <w:r w:rsidRPr="008A1A89">
        <w:rPr>
          <w:rFonts w:ascii="Times New Roman" w:hAnsi="Times New Roman" w:cs="Times New Roman"/>
          <w:noProof/>
          <w:sz w:val="24"/>
          <w:szCs w:val="24"/>
          <w:lang w:val="sr-Latn-RS" w:eastAsia="en-US"/>
        </w:rPr>
        <w:t xml:space="preserve">Биљана Кнежевић, дипл. </w:t>
      </w:r>
      <w:r w:rsidRPr="008A1A89">
        <w:rPr>
          <w:rFonts w:ascii="Times New Roman" w:hAnsi="Times New Roman" w:cs="Times New Roman"/>
          <w:noProof/>
          <w:sz w:val="24"/>
          <w:szCs w:val="24"/>
          <w:lang w:eastAsia="en-US"/>
        </w:rPr>
        <w:t>инж. технологије</w:t>
      </w:r>
    </w:p>
    <w:p w14:paraId="1DA463EE" w14:textId="77777777" w:rsidR="00DA6D81" w:rsidRPr="008A1A89" w:rsidRDefault="00610618" w:rsidP="00CB7A33">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Никола Сребрић, дипл. инж. електротехнике</w:t>
      </w:r>
    </w:p>
    <w:p w14:paraId="469A5CBB" w14:textId="77777777" w:rsidR="00634E80" w:rsidRPr="008A1A89" w:rsidRDefault="00634E80" w:rsidP="00CB7A33">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CS" w:eastAsia="en-US"/>
        </w:rPr>
        <w:t>Ивана Станковић, дипл. инж. арх.</w:t>
      </w:r>
    </w:p>
    <w:p w14:paraId="3A1DC180" w14:textId="77777777" w:rsidR="00341798" w:rsidRPr="008A1A89" w:rsidRDefault="00341798" w:rsidP="00341798">
      <w:pPr>
        <w:widowControl/>
        <w:autoSpaceDE/>
        <w:autoSpaceDN/>
        <w:adjustRightInd/>
        <w:ind w:left="2880" w:firstLine="72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en-US"/>
        </w:rPr>
        <w:t xml:space="preserve">Бранко Карапанџа, дипл. </w:t>
      </w:r>
      <w:r w:rsidRPr="008A1A89">
        <w:rPr>
          <w:rFonts w:ascii="Times New Roman" w:hAnsi="Times New Roman" w:cs="Times New Roman"/>
          <w:noProof/>
          <w:sz w:val="24"/>
          <w:szCs w:val="24"/>
          <w:lang w:val="sr-Cyrl-RS" w:eastAsia="en-US"/>
        </w:rPr>
        <w:t>б</w:t>
      </w:r>
      <w:r w:rsidRPr="008A1A89">
        <w:rPr>
          <w:rFonts w:ascii="Times New Roman" w:hAnsi="Times New Roman" w:cs="Times New Roman"/>
          <w:noProof/>
          <w:sz w:val="24"/>
          <w:szCs w:val="24"/>
          <w:lang w:val="sr-Latn-RS" w:eastAsia="en-US"/>
        </w:rPr>
        <w:t>иолог</w:t>
      </w:r>
    </w:p>
    <w:p w14:paraId="5D40FB96" w14:textId="77777777" w:rsidR="00341798" w:rsidRPr="008A1A89" w:rsidRDefault="00341798" w:rsidP="00341798">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д</w:t>
      </w:r>
      <w:r w:rsidRPr="008A1A89">
        <w:rPr>
          <w:rFonts w:ascii="Times New Roman" w:hAnsi="Times New Roman" w:cs="Times New Roman"/>
          <w:noProof/>
          <w:sz w:val="24"/>
          <w:szCs w:val="24"/>
          <w:lang w:val="sr-Latn-RS" w:eastAsia="en-US"/>
        </w:rPr>
        <w:t>р Марко Раковић</w:t>
      </w:r>
      <w:r w:rsidRPr="008A1A89">
        <w:rPr>
          <w:rFonts w:ascii="Times New Roman" w:hAnsi="Times New Roman" w:cs="Times New Roman"/>
          <w:noProof/>
          <w:sz w:val="24"/>
          <w:szCs w:val="24"/>
          <w:lang w:val="sr-Cyrl-RS" w:eastAsia="en-US"/>
        </w:rPr>
        <w:t>, дипл. биолог</w:t>
      </w:r>
    </w:p>
    <w:p w14:paraId="2100A128" w14:textId="77777777" w:rsidR="00341798" w:rsidRPr="008A1A89" w:rsidRDefault="00341798" w:rsidP="00341798">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д</w:t>
      </w:r>
      <w:r w:rsidRPr="008A1A89">
        <w:rPr>
          <w:rFonts w:ascii="Times New Roman" w:hAnsi="Times New Roman" w:cs="Times New Roman"/>
          <w:noProof/>
          <w:sz w:val="24"/>
          <w:szCs w:val="24"/>
          <w:lang w:val="sr-Latn-RS" w:eastAsia="en-US"/>
        </w:rPr>
        <w:t>р Урош Бузуровић</w:t>
      </w:r>
      <w:r w:rsidRPr="008A1A89">
        <w:rPr>
          <w:rFonts w:ascii="Times New Roman" w:hAnsi="Times New Roman" w:cs="Times New Roman"/>
          <w:noProof/>
          <w:sz w:val="24"/>
          <w:szCs w:val="24"/>
          <w:lang w:val="sr-Cyrl-RS" w:eastAsia="en-US"/>
        </w:rPr>
        <w:t>, дипл биолог</w:t>
      </w:r>
    </w:p>
    <w:p w14:paraId="459888E8" w14:textId="77777777" w:rsidR="008C5717" w:rsidRPr="008A1A89" w:rsidRDefault="008C5717" w:rsidP="008C5717">
      <w:pPr>
        <w:widowControl/>
        <w:autoSpaceDE/>
        <w:autoSpaceDN/>
        <w:adjustRightInd/>
        <w:ind w:left="2880" w:firstLine="720"/>
        <w:jc w:val="both"/>
        <w:rPr>
          <w:rFonts w:ascii="Times New Roman" w:hAnsi="Times New Roman" w:cs="Times New Roman"/>
          <w:noProof/>
          <w:sz w:val="24"/>
          <w:szCs w:val="24"/>
          <w:lang w:val="sr-Cyrl-RS" w:eastAsia="en-US"/>
        </w:rPr>
      </w:pPr>
      <w:r w:rsidRPr="008A1A89">
        <w:rPr>
          <w:rFonts w:ascii="Times New Roman" w:hAnsi="Times New Roman" w:cs="Times New Roman"/>
          <w:noProof/>
          <w:sz w:val="24"/>
          <w:szCs w:val="24"/>
          <w:lang w:val="sr-Cyrl-RS" w:eastAsia="en-US"/>
        </w:rPr>
        <w:t>д</w:t>
      </w:r>
      <w:r w:rsidRPr="008A1A89">
        <w:rPr>
          <w:rFonts w:ascii="Times New Roman" w:hAnsi="Times New Roman" w:cs="Times New Roman"/>
          <w:noProof/>
          <w:sz w:val="24"/>
          <w:szCs w:val="24"/>
          <w:lang w:val="sr-Latn-RS" w:eastAsia="en-US"/>
        </w:rPr>
        <w:t>р Растко Ајтић, херпетолог</w:t>
      </w:r>
      <w:r w:rsidRPr="008A1A89">
        <w:rPr>
          <w:rFonts w:ascii="Times New Roman" w:hAnsi="Times New Roman" w:cs="Times New Roman"/>
          <w:noProof/>
          <w:sz w:val="24"/>
          <w:szCs w:val="24"/>
          <w:lang w:val="sr-Cyrl-RS" w:eastAsia="en-US"/>
        </w:rPr>
        <w:t xml:space="preserve"> </w:t>
      </w:r>
    </w:p>
    <w:p w14:paraId="07C91662" w14:textId="77777777" w:rsidR="008C5717" w:rsidRPr="008A1A89" w:rsidRDefault="008C5717" w:rsidP="008C5717">
      <w:pPr>
        <w:shd w:val="clear" w:color="auto" w:fill="FFFFFF"/>
        <w:ind w:left="2880" w:firstLine="720"/>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Cyrl-RS" w:eastAsia="en-US"/>
        </w:rPr>
        <w:t>д</w:t>
      </w:r>
      <w:r w:rsidRPr="008A1A89">
        <w:rPr>
          <w:rFonts w:ascii="Times New Roman" w:hAnsi="Times New Roman" w:cs="Times New Roman"/>
          <w:noProof/>
          <w:sz w:val="24"/>
          <w:szCs w:val="24"/>
          <w:lang w:val="sr-Latn-RS" w:eastAsia="en-US"/>
        </w:rPr>
        <w:t>р Милош Поповић, ентомолог</w:t>
      </w:r>
    </w:p>
    <w:p w14:paraId="486C68DF" w14:textId="77777777" w:rsidR="008C5717" w:rsidRPr="008A1A89" w:rsidRDefault="008C5717" w:rsidP="008C5717">
      <w:pPr>
        <w:widowControl/>
        <w:autoSpaceDE/>
        <w:autoSpaceDN/>
        <w:adjustRightInd/>
        <w:ind w:left="2880" w:firstLine="720"/>
        <w:jc w:val="both"/>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Cyrl-RS" w:eastAsia="en-US"/>
        </w:rPr>
        <w:t>д</w:t>
      </w:r>
      <w:r w:rsidRPr="008A1A89">
        <w:rPr>
          <w:rFonts w:ascii="Times New Roman" w:hAnsi="Times New Roman" w:cs="Times New Roman"/>
          <w:noProof/>
          <w:sz w:val="24"/>
          <w:szCs w:val="24"/>
          <w:lang w:val="sr-Latn-RS" w:eastAsia="en-US"/>
        </w:rPr>
        <w:t xml:space="preserve">р Милан Пауновић, дипл. </w:t>
      </w:r>
      <w:r w:rsidRPr="008A1A89">
        <w:rPr>
          <w:rFonts w:ascii="Times New Roman" w:hAnsi="Times New Roman" w:cs="Times New Roman"/>
          <w:noProof/>
          <w:sz w:val="24"/>
          <w:szCs w:val="24"/>
          <w:lang w:val="sr-Cyrl-RS" w:eastAsia="en-US"/>
        </w:rPr>
        <w:t>б</w:t>
      </w:r>
      <w:r w:rsidRPr="008A1A89">
        <w:rPr>
          <w:rFonts w:ascii="Times New Roman" w:hAnsi="Times New Roman" w:cs="Times New Roman"/>
          <w:noProof/>
          <w:sz w:val="24"/>
          <w:szCs w:val="24"/>
          <w:lang w:val="sr-Latn-RS" w:eastAsia="en-US"/>
        </w:rPr>
        <w:t>иолог</w:t>
      </w:r>
    </w:p>
    <w:p w14:paraId="63951998" w14:textId="77777777" w:rsidR="008C5717" w:rsidRPr="008C5717" w:rsidRDefault="008C5717" w:rsidP="008C5717">
      <w:pPr>
        <w:shd w:val="clear" w:color="auto" w:fill="FFFFFF"/>
        <w:ind w:left="2880" w:firstLine="720"/>
        <w:rPr>
          <w:rFonts w:ascii="Times New Roman" w:hAnsi="Times New Roman" w:cs="Times New Roman"/>
          <w:sz w:val="24"/>
          <w:szCs w:val="24"/>
          <w:lang w:val="sr-Cyrl-CS"/>
        </w:rPr>
      </w:pPr>
      <w:r>
        <w:rPr>
          <w:rFonts w:ascii="Times New Roman" w:hAnsi="Times New Roman" w:cs="Times New Roman"/>
          <w:sz w:val="24"/>
          <w:szCs w:val="24"/>
          <w:lang w:val="sr-Cyrl-CS"/>
        </w:rPr>
        <w:t>д</w:t>
      </w:r>
      <w:r w:rsidRPr="008C5717">
        <w:rPr>
          <w:rFonts w:ascii="Times New Roman" w:hAnsi="Times New Roman" w:cs="Times New Roman"/>
          <w:sz w:val="24"/>
          <w:szCs w:val="24"/>
          <w:lang w:val="sr-Cyrl-CS"/>
        </w:rPr>
        <w:t>р Растко Ајтић – херпетолог</w:t>
      </w:r>
    </w:p>
    <w:p w14:paraId="55A9B9E8" w14:textId="77777777" w:rsidR="00341798" w:rsidRPr="008A1A89" w:rsidRDefault="00341798" w:rsidP="00341798">
      <w:pPr>
        <w:shd w:val="clear" w:color="auto" w:fill="FFFFFF"/>
        <w:ind w:left="2880" w:firstLine="720"/>
        <w:rPr>
          <w:rFonts w:ascii="Times New Roman" w:hAnsi="Times New Roman" w:cs="Times New Roman"/>
          <w:noProof/>
          <w:sz w:val="24"/>
          <w:szCs w:val="24"/>
          <w:lang w:val="sr-Latn-RS" w:eastAsia="en-US"/>
        </w:rPr>
      </w:pPr>
      <w:r w:rsidRPr="008A1A89">
        <w:rPr>
          <w:rFonts w:ascii="Times New Roman" w:hAnsi="Times New Roman" w:cs="Times New Roman"/>
          <w:noProof/>
          <w:sz w:val="24"/>
          <w:szCs w:val="24"/>
          <w:lang w:val="sr-Latn-RS" w:eastAsia="en-US"/>
        </w:rPr>
        <w:t>Инес Карапанџа, специјалиста за предеону екологију</w:t>
      </w:r>
    </w:p>
    <w:p w14:paraId="6D46AEC3" w14:textId="01947074" w:rsidR="008C5717" w:rsidRPr="008C5717" w:rsidRDefault="008C5717" w:rsidP="008C5717">
      <w:pPr>
        <w:shd w:val="clear" w:color="auto" w:fill="FFFFFF"/>
        <w:ind w:left="3600"/>
        <w:rPr>
          <w:rFonts w:ascii="Times New Roman" w:hAnsi="Times New Roman" w:cs="Times New Roman"/>
          <w:sz w:val="24"/>
          <w:szCs w:val="24"/>
          <w:lang w:val="sr-Cyrl-CS"/>
        </w:rPr>
      </w:pPr>
      <w:r w:rsidRPr="008C5717">
        <w:rPr>
          <w:rFonts w:ascii="Times New Roman" w:hAnsi="Times New Roman" w:cs="Times New Roman"/>
          <w:sz w:val="24"/>
          <w:szCs w:val="24"/>
          <w:lang w:val="sr-Cyrl-CS"/>
        </w:rPr>
        <w:t>Милан Илић – ентомолог</w:t>
      </w:r>
    </w:p>
    <w:p w14:paraId="4BAB60F5" w14:textId="36AACC96" w:rsidR="008C5717" w:rsidRPr="008C5717" w:rsidRDefault="008C5717" w:rsidP="008C5717">
      <w:pPr>
        <w:shd w:val="clear" w:color="auto" w:fill="FFFFFF"/>
        <w:ind w:left="2880" w:firstLine="720"/>
        <w:rPr>
          <w:rFonts w:ascii="Times New Roman" w:hAnsi="Times New Roman" w:cs="Times New Roman"/>
          <w:sz w:val="24"/>
          <w:szCs w:val="24"/>
          <w:lang w:val="sr-Cyrl-CS"/>
        </w:rPr>
      </w:pPr>
      <w:r w:rsidRPr="008C5717">
        <w:rPr>
          <w:rFonts w:ascii="Times New Roman" w:hAnsi="Times New Roman" w:cs="Times New Roman"/>
          <w:sz w:val="24"/>
          <w:szCs w:val="24"/>
          <w:lang w:val="sr-Cyrl-CS"/>
        </w:rPr>
        <w:t>Александра Трајковић – ентомолог</w:t>
      </w:r>
    </w:p>
    <w:p w14:paraId="18B68DDD" w14:textId="77777777" w:rsidR="008C5717" w:rsidRPr="008C5717" w:rsidRDefault="008C5717" w:rsidP="008C5717">
      <w:pPr>
        <w:shd w:val="clear" w:color="auto" w:fill="FFFFFF"/>
        <w:ind w:left="2880" w:firstLine="720"/>
        <w:rPr>
          <w:rFonts w:ascii="Times New Roman" w:hAnsi="Times New Roman" w:cs="Times New Roman"/>
          <w:sz w:val="24"/>
          <w:szCs w:val="24"/>
          <w:lang w:val="sr-Cyrl-CS"/>
        </w:rPr>
      </w:pPr>
      <w:r w:rsidRPr="008C5717">
        <w:rPr>
          <w:rFonts w:ascii="Times New Roman" w:hAnsi="Times New Roman" w:cs="Times New Roman"/>
          <w:sz w:val="24"/>
          <w:szCs w:val="24"/>
          <w:lang w:val="sr-Cyrl-CS"/>
        </w:rPr>
        <w:t>Ива Стојановић – ентомолог</w:t>
      </w:r>
    </w:p>
    <w:p w14:paraId="64562A66" w14:textId="6A510907" w:rsidR="002B7D87" w:rsidRPr="008C5717" w:rsidRDefault="008C5717" w:rsidP="00803677">
      <w:pPr>
        <w:shd w:val="clear" w:color="auto" w:fill="FFFFFF"/>
        <w:ind w:left="2880" w:firstLine="720"/>
        <w:rPr>
          <w:rFonts w:ascii="Times New Roman" w:hAnsi="Times New Roman" w:cs="Times New Roman"/>
          <w:sz w:val="24"/>
          <w:szCs w:val="24"/>
          <w:lang w:val="sr-Cyrl-CS"/>
        </w:rPr>
      </w:pPr>
      <w:r w:rsidRPr="008C5717">
        <w:rPr>
          <w:rFonts w:ascii="Times New Roman" w:hAnsi="Times New Roman" w:cs="Times New Roman"/>
          <w:sz w:val="24"/>
          <w:szCs w:val="24"/>
          <w:lang w:val="sr-Cyrl-CS"/>
        </w:rPr>
        <w:t>Маријана Петровић – еколог</w:t>
      </w:r>
    </w:p>
    <w:p w14:paraId="6F226EE5" w14:textId="170540F4" w:rsidR="006C31D2" w:rsidRPr="00596472" w:rsidRDefault="006C31D2" w:rsidP="002C2EDF">
      <w:pPr>
        <w:shd w:val="clear" w:color="auto" w:fill="FFFFFF"/>
        <w:jc w:val="center"/>
        <w:rPr>
          <w:rFonts w:ascii="Times New Roman" w:hAnsi="Times New Roman" w:cs="Times New Roman"/>
          <w:b/>
          <w:bCs/>
          <w:highlight w:val="yellow"/>
          <w:lang w:val="sr-Cyrl-CS"/>
        </w:rPr>
      </w:pPr>
    </w:p>
    <w:p w14:paraId="3F998A90" w14:textId="73A7576E" w:rsidR="006C31D2" w:rsidRDefault="006C31D2" w:rsidP="002C2EDF">
      <w:pPr>
        <w:shd w:val="clear" w:color="auto" w:fill="FFFFFF"/>
        <w:jc w:val="center"/>
        <w:rPr>
          <w:rFonts w:ascii="Times New Roman" w:hAnsi="Times New Roman" w:cs="Times New Roman"/>
          <w:b/>
          <w:bCs/>
          <w:lang w:val="sr-Cyrl-CS"/>
        </w:rPr>
      </w:pPr>
    </w:p>
    <w:p w14:paraId="75D212F7" w14:textId="77777777" w:rsidR="00803677" w:rsidRPr="00C0076E" w:rsidRDefault="00803677" w:rsidP="002C2EDF">
      <w:pPr>
        <w:shd w:val="clear" w:color="auto" w:fill="FFFFFF"/>
        <w:jc w:val="center"/>
        <w:rPr>
          <w:rFonts w:ascii="Times New Roman" w:hAnsi="Times New Roman" w:cs="Times New Roman"/>
          <w:b/>
          <w:bCs/>
          <w:lang w:val="sr-Cyrl-CS"/>
        </w:rPr>
      </w:pPr>
    </w:p>
    <w:p w14:paraId="24396EA1" w14:textId="01FC73B5" w:rsidR="002C2EDF" w:rsidRPr="00C0076E" w:rsidRDefault="00B65E0A" w:rsidP="002C2EDF">
      <w:pPr>
        <w:shd w:val="clear" w:color="auto" w:fill="FFFFFF"/>
        <w:jc w:val="center"/>
        <w:rPr>
          <w:rFonts w:ascii="Times New Roman" w:hAnsi="Times New Roman" w:cs="Times New Roman"/>
          <w:sz w:val="24"/>
          <w:szCs w:val="24"/>
        </w:rPr>
      </w:pPr>
      <w:r w:rsidRPr="00C0076E">
        <w:rPr>
          <w:rFonts w:ascii="Times New Roman" w:hAnsi="Times New Roman" w:cs="Times New Roman"/>
          <w:sz w:val="24"/>
          <w:szCs w:val="24"/>
          <w:lang w:val="sr-Cyrl-CS"/>
        </w:rPr>
        <w:t>Б</w:t>
      </w:r>
      <w:r w:rsidR="002C2EDF" w:rsidRPr="00C0076E">
        <w:rPr>
          <w:rFonts w:ascii="Times New Roman" w:hAnsi="Times New Roman" w:cs="Times New Roman"/>
          <w:sz w:val="24"/>
          <w:szCs w:val="24"/>
          <w:lang w:val="sr-Cyrl-CS"/>
        </w:rPr>
        <w:t xml:space="preserve">еоград, </w:t>
      </w:r>
      <w:r w:rsidR="002C2EDF" w:rsidRPr="00C0076E">
        <w:rPr>
          <w:rFonts w:ascii="Times New Roman" w:hAnsi="Times New Roman" w:cs="Times New Roman"/>
          <w:sz w:val="24"/>
          <w:szCs w:val="24"/>
        </w:rPr>
        <w:t xml:space="preserve"> </w:t>
      </w:r>
      <w:r w:rsidR="0087236A" w:rsidRPr="00317ABC">
        <w:rPr>
          <w:rFonts w:ascii="Times New Roman" w:hAnsi="Times New Roman" w:cs="Times New Roman"/>
          <w:sz w:val="24"/>
          <w:szCs w:val="24"/>
          <w:lang w:val="sr-Cyrl-RS"/>
        </w:rPr>
        <w:t>ј</w:t>
      </w:r>
      <w:r w:rsidR="00C0076E" w:rsidRPr="00317ABC">
        <w:rPr>
          <w:rFonts w:ascii="Times New Roman" w:hAnsi="Times New Roman" w:cs="Times New Roman"/>
          <w:sz w:val="24"/>
          <w:szCs w:val="24"/>
          <w:lang w:val="sr-Cyrl-RS"/>
        </w:rPr>
        <w:t>ул</w:t>
      </w:r>
      <w:r w:rsidR="002C2EDF" w:rsidRPr="00C0076E">
        <w:rPr>
          <w:rFonts w:ascii="Times New Roman" w:hAnsi="Times New Roman" w:cs="Times New Roman"/>
          <w:sz w:val="24"/>
          <w:szCs w:val="24"/>
          <w:lang w:val="sr-Cyrl-RS"/>
        </w:rPr>
        <w:t xml:space="preserve"> 202</w:t>
      </w:r>
      <w:r w:rsidR="0087236A" w:rsidRPr="00C0076E">
        <w:rPr>
          <w:rFonts w:ascii="Times New Roman" w:hAnsi="Times New Roman" w:cs="Times New Roman"/>
          <w:sz w:val="24"/>
          <w:szCs w:val="24"/>
          <w:lang w:val="sr-Cyrl-RS"/>
        </w:rPr>
        <w:t>5</w:t>
      </w:r>
      <w:r w:rsidR="002C2EDF" w:rsidRPr="00C0076E">
        <w:rPr>
          <w:rFonts w:ascii="Times New Roman" w:hAnsi="Times New Roman" w:cs="Times New Roman"/>
          <w:sz w:val="24"/>
          <w:szCs w:val="24"/>
          <w:lang w:val="sr-Cyrl-CS"/>
        </w:rPr>
        <w:t>. године</w:t>
      </w:r>
    </w:p>
    <w:p w14:paraId="4C78D2FA"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61BDE559"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237034AF"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35310DA5"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38048EBC"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5A1B9E53"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3CFFED3E"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657929AE"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77C0F7A1" w14:textId="77777777" w:rsidR="007B7EAA" w:rsidRDefault="007B7EAA" w:rsidP="007B7EAA">
      <w:pPr>
        <w:shd w:val="clear" w:color="auto" w:fill="FFFFFF"/>
        <w:jc w:val="center"/>
        <w:rPr>
          <w:rFonts w:ascii="Times New Roman" w:hAnsi="Times New Roman" w:cs="Times New Roman"/>
          <w:b/>
          <w:bCs/>
          <w:color w:val="000000"/>
          <w:sz w:val="28"/>
          <w:szCs w:val="28"/>
          <w:lang w:val="sr-Cyrl-RS"/>
        </w:rPr>
      </w:pPr>
    </w:p>
    <w:p w14:paraId="28FD7D3C" w14:textId="7440DF3C" w:rsidR="001F6336" w:rsidRPr="007B7EAA" w:rsidRDefault="007B7EAA" w:rsidP="007B7EAA">
      <w:pPr>
        <w:shd w:val="clear" w:color="auto" w:fill="FFFFFF"/>
        <w:jc w:val="center"/>
        <w:rPr>
          <w:rFonts w:ascii="Times New Roman" w:hAnsi="Times New Roman" w:cs="Times New Roman"/>
          <w:b/>
          <w:bCs/>
          <w:color w:val="000000"/>
          <w:sz w:val="28"/>
          <w:szCs w:val="28"/>
          <w:lang w:val="sr-Cyrl-RS"/>
        </w:rPr>
      </w:pPr>
      <w:r w:rsidRPr="007B7EAA">
        <w:rPr>
          <w:rFonts w:ascii="Times New Roman" w:hAnsi="Times New Roman" w:cs="Times New Roman"/>
          <w:b/>
          <w:bCs/>
          <w:color w:val="000000"/>
          <w:sz w:val="28"/>
          <w:szCs w:val="28"/>
          <w:lang w:val="sr-Cyrl-RS"/>
        </w:rPr>
        <w:t>С А Д Р Ж А Ј</w:t>
      </w:r>
    </w:p>
    <w:p w14:paraId="1FBA3E2A" w14:textId="77777777" w:rsidR="001F6336" w:rsidRPr="00D42032" w:rsidRDefault="001F6336" w:rsidP="001F6336">
      <w:pPr>
        <w:shd w:val="clear" w:color="auto" w:fill="FFFFFF"/>
        <w:jc w:val="both"/>
        <w:rPr>
          <w:rFonts w:ascii="Times New Roman" w:hAnsi="Times New Roman" w:cs="Times New Roman"/>
          <w:color w:val="000000"/>
          <w:sz w:val="24"/>
          <w:szCs w:val="24"/>
        </w:rPr>
      </w:pPr>
    </w:p>
    <w:p w14:paraId="40BF615C" w14:textId="77777777" w:rsidR="007B7EAA" w:rsidRDefault="007B7EAA" w:rsidP="001F6336">
      <w:pPr>
        <w:shd w:val="clear" w:color="auto" w:fill="FFFFFF"/>
        <w:jc w:val="both"/>
        <w:rPr>
          <w:rFonts w:ascii="Times New Roman" w:hAnsi="Times New Roman" w:cs="Times New Roman"/>
          <w:b/>
          <w:bCs/>
          <w:color w:val="000000"/>
          <w:sz w:val="24"/>
          <w:szCs w:val="24"/>
        </w:rPr>
      </w:pPr>
    </w:p>
    <w:p w14:paraId="64A300DE" w14:textId="1D8C7EEF" w:rsidR="007B7EAA" w:rsidRDefault="007B7EAA" w:rsidP="001F6336">
      <w:pPr>
        <w:shd w:val="clear" w:color="auto" w:fill="FFFFFF"/>
        <w:jc w:val="both"/>
        <w:rPr>
          <w:rFonts w:ascii="Times New Roman" w:hAnsi="Times New Roman" w:cs="Times New Roman"/>
          <w:b/>
          <w:bCs/>
          <w:color w:val="000000"/>
          <w:sz w:val="24"/>
          <w:szCs w:val="24"/>
        </w:rPr>
      </w:pPr>
    </w:p>
    <w:p w14:paraId="31EE5671" w14:textId="1F76E8B2" w:rsidR="007B7EAA" w:rsidRDefault="007B7EAA" w:rsidP="001F6336">
      <w:pPr>
        <w:shd w:val="clear" w:color="auto" w:fill="FFFFFF"/>
        <w:jc w:val="both"/>
        <w:rPr>
          <w:rFonts w:ascii="Times New Roman" w:hAnsi="Times New Roman" w:cs="Times New Roman"/>
          <w:b/>
          <w:bCs/>
          <w:color w:val="000000"/>
          <w:sz w:val="24"/>
          <w:szCs w:val="24"/>
        </w:rPr>
      </w:pPr>
    </w:p>
    <w:p w14:paraId="1C1C4AB3" w14:textId="77777777" w:rsidR="007B7EAA" w:rsidRDefault="007B7EAA" w:rsidP="001F6336">
      <w:pPr>
        <w:shd w:val="clear" w:color="auto" w:fill="FFFFFF"/>
        <w:jc w:val="both"/>
        <w:rPr>
          <w:rFonts w:ascii="Times New Roman" w:hAnsi="Times New Roman" w:cs="Times New Roman"/>
          <w:b/>
          <w:bCs/>
          <w:color w:val="000000"/>
          <w:sz w:val="24"/>
          <w:szCs w:val="24"/>
        </w:rPr>
      </w:pPr>
    </w:p>
    <w:p w14:paraId="46EFA328" w14:textId="53FC963B" w:rsidR="001F6336" w:rsidRPr="00D42032" w:rsidRDefault="001F6336" w:rsidP="001F6336">
      <w:pPr>
        <w:shd w:val="clear" w:color="auto" w:fill="FFFFFF"/>
        <w:jc w:val="both"/>
        <w:rPr>
          <w:rFonts w:ascii="Times New Roman" w:hAnsi="Times New Roman" w:cs="Times New Roman"/>
          <w:b/>
          <w:bCs/>
          <w:color w:val="000000"/>
          <w:sz w:val="24"/>
          <w:szCs w:val="24"/>
        </w:rPr>
      </w:pPr>
      <w:r w:rsidRPr="00367B92">
        <w:rPr>
          <w:rFonts w:ascii="Times New Roman" w:hAnsi="Times New Roman" w:cs="Times New Roman"/>
          <w:b/>
          <w:bCs/>
          <w:noProof/>
          <w:color w:val="000000"/>
          <w:sz w:val="24"/>
          <w:szCs w:val="24"/>
          <w:lang w:val="sr-Latn-RS" w:eastAsia="sr-Latn-RS"/>
        </w:rPr>
        <mc:AlternateContent>
          <mc:Choice Requires="wps">
            <w:drawing>
              <wp:anchor distT="0" distB="0" distL="114300" distR="114300" simplePos="0" relativeHeight="251687936" behindDoc="0" locked="0" layoutInCell="1" allowOverlap="1" wp14:anchorId="65A1718B" wp14:editId="24D47893">
                <wp:simplePos x="0" y="0"/>
                <wp:positionH relativeFrom="column">
                  <wp:posOffset>5810250</wp:posOffset>
                </wp:positionH>
                <wp:positionV relativeFrom="paragraph">
                  <wp:posOffset>123190</wp:posOffset>
                </wp:positionV>
                <wp:extent cx="428625" cy="2560320"/>
                <wp:effectExtent l="0" t="0" r="9525" b="0"/>
                <wp:wrapNone/>
                <wp:docPr id="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 cy="2560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BE8A2" w14:textId="77777777" w:rsidR="001F6336" w:rsidRPr="005D2FE5" w:rsidRDefault="001F6336"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4</w:t>
                            </w:r>
                          </w:p>
                          <w:p w14:paraId="0258622D" w14:textId="74435CD6" w:rsidR="001F6336" w:rsidRPr="00295518" w:rsidRDefault="0029551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8</w:t>
                            </w:r>
                          </w:p>
                          <w:p w14:paraId="13BB0B3A" w14:textId="50E015F0" w:rsidR="001F6336" w:rsidRPr="005D2FE5" w:rsidRDefault="00295518"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en-US"/>
                              </w:rPr>
                              <w:t>1</w:t>
                            </w:r>
                            <w:r w:rsidR="001F6336">
                              <w:rPr>
                                <w:rFonts w:ascii="Times New Roman" w:hAnsi="Times New Roman" w:cs="Times New Roman"/>
                                <w:sz w:val="24"/>
                                <w:szCs w:val="24"/>
                                <w:lang w:val="sr-Cyrl-RS"/>
                              </w:rPr>
                              <w:t>3</w:t>
                            </w:r>
                          </w:p>
                          <w:p w14:paraId="09AA705D" w14:textId="55B9610D" w:rsidR="001F6336" w:rsidRPr="00295518" w:rsidRDefault="0029551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17</w:t>
                            </w:r>
                          </w:p>
                          <w:p w14:paraId="6AA5646B" w14:textId="2D421BFC" w:rsidR="001F6336" w:rsidRPr="005D2FE5" w:rsidRDefault="00295518"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en-US"/>
                              </w:rPr>
                              <w:t>1</w:t>
                            </w:r>
                            <w:r w:rsidR="001F6336">
                              <w:rPr>
                                <w:rFonts w:ascii="Times New Roman" w:hAnsi="Times New Roman" w:cs="Times New Roman"/>
                                <w:sz w:val="24"/>
                                <w:szCs w:val="24"/>
                                <w:lang w:val="sr-Cyrl-RS"/>
                              </w:rPr>
                              <w:t>9</w:t>
                            </w:r>
                          </w:p>
                          <w:p w14:paraId="660A4565" w14:textId="50953CA9" w:rsidR="001F6336"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22</w:t>
                            </w:r>
                          </w:p>
                          <w:p w14:paraId="0844EFF2" w14:textId="05BA20A2" w:rsidR="00326238"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26</w:t>
                            </w:r>
                          </w:p>
                          <w:p w14:paraId="33151C71" w14:textId="2EEA60DD" w:rsidR="001F6336" w:rsidRPr="00326238"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28</w:t>
                            </w:r>
                          </w:p>
                          <w:p w14:paraId="4BF0F258" w14:textId="74B3BAE9" w:rsidR="001F6336" w:rsidRPr="005D2FE5" w:rsidRDefault="008C5201"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33</w:t>
                            </w:r>
                          </w:p>
                          <w:p w14:paraId="758DE4E5" w14:textId="5FC5297F" w:rsidR="001F6336" w:rsidRPr="005D2FE5" w:rsidRDefault="008C5201"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34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5A1718B" id="_x0000_t202" coordsize="21600,21600" o:spt="202" path="m,l,21600r21600,l21600,xe">
                <v:stroke joinstyle="miter"/>
                <v:path gradientshapeok="t" o:connecttype="rect"/>
              </v:shapetype>
              <v:shape id="Text Box 2" o:spid="_x0000_s1026" type="#_x0000_t202" style="position:absolute;left:0;text-align:left;margin-left:457.5pt;margin-top:9.7pt;width:33.75pt;height:201.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" stroked="f">
                <v:textbox>
                  <w:txbxContent>
                    <w:p w14:paraId="513BE8A2" w14:textId="77777777" w:rsidR="001F6336" w:rsidRPr="005D2FE5" w:rsidRDefault="001F6336"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4</w:t>
                      </w:r>
                    </w:p>
                    <w:p w14:paraId="0258622D" w14:textId="74435CD6" w:rsidR="001F6336" w:rsidRPr="00295518" w:rsidRDefault="0029551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8</w:t>
                      </w:r>
                    </w:p>
                    <w:p w14:paraId="13BB0B3A" w14:textId="50E015F0" w:rsidR="001F6336" w:rsidRPr="005D2FE5" w:rsidRDefault="00295518"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en-US"/>
                        </w:rPr>
                        <w:t>1</w:t>
                      </w:r>
                      <w:r w:rsidR="001F6336">
                        <w:rPr>
                          <w:rFonts w:ascii="Times New Roman" w:hAnsi="Times New Roman" w:cs="Times New Roman"/>
                          <w:sz w:val="24"/>
                          <w:szCs w:val="24"/>
                          <w:lang w:val="sr-Cyrl-RS"/>
                        </w:rPr>
                        <w:t>3</w:t>
                      </w:r>
                    </w:p>
                    <w:p w14:paraId="09AA705D" w14:textId="55B9610D" w:rsidR="001F6336" w:rsidRPr="00295518" w:rsidRDefault="0029551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17</w:t>
                      </w:r>
                    </w:p>
                    <w:p w14:paraId="6AA5646B" w14:textId="2D421BFC" w:rsidR="001F6336" w:rsidRPr="005D2FE5" w:rsidRDefault="00295518"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en-US"/>
                        </w:rPr>
                        <w:t>1</w:t>
                      </w:r>
                      <w:r w:rsidR="001F6336">
                        <w:rPr>
                          <w:rFonts w:ascii="Times New Roman" w:hAnsi="Times New Roman" w:cs="Times New Roman"/>
                          <w:sz w:val="24"/>
                          <w:szCs w:val="24"/>
                          <w:lang w:val="sr-Cyrl-RS"/>
                        </w:rPr>
                        <w:t>9</w:t>
                      </w:r>
                    </w:p>
                    <w:p w14:paraId="660A4565" w14:textId="50953CA9" w:rsidR="001F6336"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22</w:t>
                      </w:r>
                    </w:p>
                    <w:p w14:paraId="0844EFF2" w14:textId="05BA20A2" w:rsidR="00326238"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26</w:t>
                      </w:r>
                    </w:p>
                    <w:p w14:paraId="33151C71" w14:textId="2EEA60DD" w:rsidR="001F6336" w:rsidRPr="00326238" w:rsidRDefault="00326238" w:rsidP="001F6336">
                      <w:pPr>
                        <w:spacing w:after="120"/>
                        <w:jc w:val="right"/>
                        <w:rPr>
                          <w:rFonts w:ascii="Times New Roman" w:hAnsi="Times New Roman" w:cs="Times New Roman"/>
                          <w:sz w:val="24"/>
                          <w:szCs w:val="24"/>
                          <w:lang w:val="en-US"/>
                        </w:rPr>
                      </w:pPr>
                      <w:r>
                        <w:rPr>
                          <w:rFonts w:ascii="Times New Roman" w:hAnsi="Times New Roman" w:cs="Times New Roman"/>
                          <w:sz w:val="24"/>
                          <w:szCs w:val="24"/>
                          <w:lang w:val="en-US"/>
                        </w:rPr>
                        <w:t>28</w:t>
                      </w:r>
                    </w:p>
                    <w:p w14:paraId="4BF0F258" w14:textId="74B3BAE9" w:rsidR="001F6336" w:rsidRPr="005D2FE5" w:rsidRDefault="008C5201"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33</w:t>
                      </w:r>
                    </w:p>
                    <w:p w14:paraId="758DE4E5" w14:textId="5FC5297F" w:rsidR="001F6336" w:rsidRPr="005D2FE5" w:rsidRDefault="008C5201" w:rsidP="001F6336">
                      <w:pPr>
                        <w:spacing w:after="120"/>
                        <w:jc w:val="right"/>
                        <w:rPr>
                          <w:rFonts w:ascii="Times New Roman" w:hAnsi="Times New Roman" w:cs="Times New Roman"/>
                          <w:sz w:val="24"/>
                          <w:szCs w:val="24"/>
                          <w:lang w:val="sr-Cyrl-RS"/>
                        </w:rPr>
                      </w:pPr>
                      <w:r>
                        <w:rPr>
                          <w:rFonts w:ascii="Times New Roman" w:hAnsi="Times New Roman" w:cs="Times New Roman"/>
                          <w:sz w:val="24"/>
                          <w:szCs w:val="24"/>
                          <w:lang w:val="sr-Cyrl-RS"/>
                        </w:rPr>
                        <w:t>34</w:t>
                      </w:r>
                    </w:p>
                  </w:txbxContent>
                </v:textbox>
              </v:shape>
            </w:pict>
          </mc:Fallback>
        </mc:AlternateContent>
      </w:r>
    </w:p>
    <w:p w14:paraId="7252FD76" w14:textId="77777777" w:rsidR="001F6336" w:rsidRPr="00827501" w:rsidRDefault="001F6336" w:rsidP="001F6336">
      <w:pPr>
        <w:shd w:val="clear" w:color="auto" w:fill="FFFFFF"/>
        <w:spacing w:after="120"/>
        <w:jc w:val="both"/>
        <w:rPr>
          <w:rFonts w:ascii="Times New Roman" w:hAnsi="Times New Roman" w:cs="Times New Roman"/>
          <w:sz w:val="24"/>
          <w:szCs w:val="24"/>
          <w:lang w:val="sr-Cyrl-RS"/>
        </w:rPr>
      </w:pPr>
      <w:r w:rsidRPr="00D42032">
        <w:rPr>
          <w:rFonts w:ascii="Times New Roman" w:hAnsi="Times New Roman" w:cs="Times New Roman"/>
          <w:b/>
          <w:bCs/>
          <w:color w:val="000000"/>
          <w:sz w:val="24"/>
          <w:szCs w:val="24"/>
        </w:rPr>
        <w:t>1.</w:t>
      </w:r>
      <w:r w:rsidRPr="00D42032">
        <w:rPr>
          <w:rFonts w:ascii="Times New Roman" w:hAnsi="Times New Roman" w:cs="Times New Roman"/>
          <w:b/>
          <w:bCs/>
          <w:color w:val="000000"/>
          <w:sz w:val="24"/>
          <w:szCs w:val="24"/>
          <w:lang w:val="sr-Cyrl-CS"/>
        </w:rPr>
        <w:t xml:space="preserve"> О</w:t>
      </w:r>
      <w:r w:rsidRPr="00D42032">
        <w:rPr>
          <w:rFonts w:ascii="Times New Roman" w:hAnsi="Times New Roman" w:cs="Times New Roman"/>
          <w:b/>
          <w:bCs/>
          <w:color w:val="000000"/>
          <w:sz w:val="24"/>
          <w:szCs w:val="24"/>
        </w:rPr>
        <w:t>пис локације</w:t>
      </w:r>
      <w:r w:rsidRPr="00D42032">
        <w:rPr>
          <w:rFonts w:ascii="Times New Roman" w:hAnsi="Times New Roman" w:cs="Times New Roman"/>
          <w:bCs/>
          <w:color w:val="000000"/>
          <w:sz w:val="24"/>
          <w:szCs w:val="24"/>
        </w:rPr>
        <w:t>...................................................................................................................</w:t>
      </w:r>
      <w:r>
        <w:rPr>
          <w:rFonts w:ascii="Times New Roman" w:hAnsi="Times New Roman" w:cs="Times New Roman"/>
          <w:bCs/>
          <w:color w:val="000000"/>
          <w:sz w:val="24"/>
          <w:szCs w:val="24"/>
          <w:lang w:val="sr-Cyrl-RS"/>
        </w:rPr>
        <w:t>........</w:t>
      </w:r>
    </w:p>
    <w:p w14:paraId="74D28017" w14:textId="77777777" w:rsidR="001F6336" w:rsidRPr="00827501" w:rsidRDefault="001F6336" w:rsidP="001F6336">
      <w:pPr>
        <w:shd w:val="clear" w:color="auto" w:fill="FFFFFF"/>
        <w:spacing w:after="120"/>
        <w:jc w:val="both"/>
        <w:rPr>
          <w:rFonts w:ascii="Times New Roman" w:hAnsi="Times New Roman" w:cs="Times New Roman"/>
          <w:bCs/>
          <w:color w:val="000000"/>
          <w:sz w:val="24"/>
          <w:szCs w:val="24"/>
          <w:lang w:val="sr-Cyrl-RS"/>
        </w:rPr>
      </w:pPr>
      <w:r w:rsidRPr="00D42032">
        <w:rPr>
          <w:rFonts w:ascii="Times New Roman" w:hAnsi="Times New Roman" w:cs="Times New Roman"/>
          <w:b/>
          <w:bCs/>
          <w:color w:val="000000"/>
          <w:sz w:val="24"/>
          <w:szCs w:val="24"/>
        </w:rPr>
        <w:t>2</w:t>
      </w:r>
      <w:r w:rsidRPr="00D42032">
        <w:rPr>
          <w:rFonts w:ascii="Times New Roman" w:hAnsi="Times New Roman" w:cs="Times New Roman"/>
          <w:b/>
          <w:bCs/>
          <w:color w:val="000000"/>
          <w:sz w:val="24"/>
          <w:szCs w:val="24"/>
          <w:lang w:val="sr-Cyrl-CS"/>
        </w:rPr>
        <w:t>. О</w:t>
      </w:r>
      <w:r w:rsidRPr="00D42032">
        <w:rPr>
          <w:rFonts w:ascii="Times New Roman" w:hAnsi="Times New Roman" w:cs="Times New Roman"/>
          <w:b/>
          <w:bCs/>
          <w:color w:val="000000"/>
          <w:sz w:val="24"/>
          <w:szCs w:val="24"/>
        </w:rPr>
        <w:t>пис пројекта</w:t>
      </w:r>
      <w:r w:rsidRPr="00D42032">
        <w:rPr>
          <w:rFonts w:ascii="Times New Roman" w:hAnsi="Times New Roman" w:cs="Times New Roman"/>
          <w:bCs/>
          <w:color w:val="000000"/>
          <w:sz w:val="24"/>
          <w:szCs w:val="24"/>
        </w:rPr>
        <w:t>.................................................................................................................</w:t>
      </w:r>
      <w:r>
        <w:rPr>
          <w:rFonts w:ascii="Times New Roman" w:hAnsi="Times New Roman" w:cs="Times New Roman"/>
          <w:bCs/>
          <w:color w:val="000000"/>
          <w:sz w:val="24"/>
          <w:szCs w:val="24"/>
          <w:lang w:val="sr-Cyrl-RS"/>
        </w:rPr>
        <w:t>..........</w:t>
      </w:r>
    </w:p>
    <w:p w14:paraId="4A88E5AB" w14:textId="77777777" w:rsidR="001F6336" w:rsidRPr="00827501" w:rsidRDefault="001F6336" w:rsidP="001F6336">
      <w:pPr>
        <w:shd w:val="clear" w:color="auto" w:fill="FFFFFF"/>
        <w:spacing w:after="120"/>
        <w:jc w:val="both"/>
        <w:rPr>
          <w:rFonts w:ascii="Times New Roman" w:hAnsi="Times New Roman" w:cs="Times New Roman"/>
          <w:sz w:val="24"/>
          <w:szCs w:val="24"/>
          <w:lang w:val="sr-Cyrl-RS"/>
        </w:rPr>
      </w:pPr>
      <w:r w:rsidRPr="00D42032">
        <w:rPr>
          <w:rFonts w:ascii="Times New Roman" w:hAnsi="Times New Roman" w:cs="Times New Roman"/>
          <w:b/>
          <w:bCs/>
          <w:color w:val="000000"/>
          <w:sz w:val="24"/>
          <w:szCs w:val="24"/>
        </w:rPr>
        <w:t>3</w:t>
      </w:r>
      <w:r w:rsidRPr="00D42032">
        <w:rPr>
          <w:rFonts w:ascii="Times New Roman" w:hAnsi="Times New Roman" w:cs="Times New Roman"/>
          <w:b/>
          <w:bCs/>
          <w:color w:val="000000"/>
          <w:sz w:val="24"/>
          <w:szCs w:val="24"/>
          <w:lang w:val="sr-Cyrl-CS"/>
        </w:rPr>
        <w:t xml:space="preserve">. </w:t>
      </w:r>
      <w:r w:rsidRPr="00D42032">
        <w:rPr>
          <w:rFonts w:ascii="Times New Roman" w:hAnsi="Times New Roman" w:cs="Times New Roman"/>
          <w:b/>
          <w:bCs/>
          <w:color w:val="000000"/>
          <w:sz w:val="24"/>
          <w:szCs w:val="24"/>
        </w:rPr>
        <w:t>П</w:t>
      </w:r>
      <w:r w:rsidRPr="00D42032">
        <w:rPr>
          <w:rFonts w:ascii="Times New Roman" w:hAnsi="Times New Roman" w:cs="Times New Roman"/>
          <w:b/>
          <w:bCs/>
          <w:color w:val="000000"/>
          <w:sz w:val="24"/>
          <w:szCs w:val="24"/>
          <w:lang w:val="sr-Cyrl-CS"/>
        </w:rPr>
        <w:t>риказ главних алтернатива</w:t>
      </w:r>
      <w:r w:rsidRPr="00D42032">
        <w:rPr>
          <w:rFonts w:ascii="Times New Roman" w:hAnsi="Times New Roman" w:cs="Times New Roman"/>
          <w:bCs/>
          <w:color w:val="000000"/>
          <w:sz w:val="24"/>
          <w:szCs w:val="24"/>
        </w:rPr>
        <w:t>........................................................................................</w:t>
      </w:r>
      <w:r>
        <w:rPr>
          <w:rFonts w:ascii="Times New Roman" w:hAnsi="Times New Roman" w:cs="Times New Roman"/>
          <w:bCs/>
          <w:color w:val="000000"/>
          <w:sz w:val="24"/>
          <w:szCs w:val="24"/>
          <w:lang w:val="sr-Cyrl-RS"/>
        </w:rPr>
        <w:t>.......</w:t>
      </w:r>
    </w:p>
    <w:p w14:paraId="2A141C15" w14:textId="1507FA3C" w:rsidR="001F6336" w:rsidRPr="00827501" w:rsidRDefault="001F6336" w:rsidP="001F6336">
      <w:pPr>
        <w:shd w:val="clear" w:color="auto" w:fill="FFFFFF"/>
        <w:spacing w:after="120"/>
        <w:jc w:val="both"/>
        <w:rPr>
          <w:rFonts w:ascii="Times New Roman" w:hAnsi="Times New Roman" w:cs="Times New Roman"/>
          <w:b/>
          <w:bCs/>
          <w:color w:val="000000"/>
          <w:sz w:val="24"/>
          <w:szCs w:val="24"/>
          <w:lang w:val="sr-Cyrl-RS"/>
        </w:rPr>
      </w:pPr>
      <w:r>
        <w:rPr>
          <w:rFonts w:ascii="Times New Roman" w:hAnsi="Times New Roman" w:cs="Times New Roman"/>
          <w:b/>
          <w:bCs/>
          <w:color w:val="000000"/>
          <w:sz w:val="24"/>
          <w:szCs w:val="24"/>
        </w:rPr>
        <w:t>4</w:t>
      </w:r>
      <w:r w:rsidRPr="00D42032">
        <w:rPr>
          <w:rFonts w:ascii="Times New Roman" w:hAnsi="Times New Roman" w:cs="Times New Roman"/>
          <w:b/>
          <w:bCs/>
          <w:color w:val="000000"/>
          <w:sz w:val="24"/>
          <w:szCs w:val="24"/>
          <w:lang w:val="sr-Cyrl-CS"/>
        </w:rPr>
        <w:t xml:space="preserve">. </w:t>
      </w:r>
      <w:r w:rsidRPr="00D42032">
        <w:rPr>
          <w:rFonts w:ascii="Times New Roman" w:hAnsi="Times New Roman" w:cs="Times New Roman"/>
          <w:b/>
          <w:bCs/>
          <w:color w:val="000000"/>
          <w:sz w:val="24"/>
          <w:szCs w:val="24"/>
          <w:lang w:val="sr-Cyrl-RS"/>
        </w:rPr>
        <w:t>О</w:t>
      </w:r>
      <w:r w:rsidRPr="00D42032">
        <w:rPr>
          <w:rFonts w:ascii="Times New Roman" w:hAnsi="Times New Roman" w:cs="Times New Roman"/>
          <w:b/>
          <w:bCs/>
          <w:color w:val="000000"/>
          <w:sz w:val="24"/>
          <w:szCs w:val="24"/>
        </w:rPr>
        <w:t>пис могућих значајних утицаја пројекта на животну средину</w:t>
      </w:r>
      <w:r w:rsidRPr="00D42032">
        <w:rPr>
          <w:rFonts w:ascii="Times New Roman" w:hAnsi="Times New Roman" w:cs="Times New Roman"/>
          <w:bCs/>
          <w:color w:val="000000"/>
          <w:sz w:val="24"/>
          <w:szCs w:val="24"/>
        </w:rPr>
        <w:t>…</w:t>
      </w:r>
      <w:r w:rsidRPr="00D42032">
        <w:rPr>
          <w:rFonts w:ascii="Times New Roman" w:hAnsi="Times New Roman" w:cs="Times New Roman"/>
          <w:bCs/>
          <w:color w:val="000000"/>
          <w:sz w:val="24"/>
          <w:szCs w:val="24"/>
          <w:lang w:val="sr-Cyrl-RS"/>
        </w:rPr>
        <w:t>……….</w:t>
      </w:r>
      <w:r w:rsidRPr="00D42032">
        <w:rPr>
          <w:rFonts w:ascii="Times New Roman" w:hAnsi="Times New Roman" w:cs="Times New Roman"/>
          <w:bCs/>
          <w:color w:val="000000"/>
          <w:sz w:val="24"/>
          <w:szCs w:val="24"/>
        </w:rPr>
        <w:t>....</w:t>
      </w:r>
      <w:r>
        <w:rPr>
          <w:rFonts w:ascii="Times New Roman" w:hAnsi="Times New Roman" w:cs="Times New Roman"/>
          <w:bCs/>
          <w:color w:val="000000"/>
          <w:sz w:val="24"/>
          <w:szCs w:val="24"/>
          <w:lang w:val="sr-Cyrl-RS"/>
        </w:rPr>
        <w:t>................</w:t>
      </w:r>
    </w:p>
    <w:p w14:paraId="00DFBFF2" w14:textId="1A77FF0C" w:rsidR="001F6336" w:rsidRPr="00827501" w:rsidRDefault="001F6336" w:rsidP="001F6336">
      <w:pPr>
        <w:shd w:val="clear" w:color="auto" w:fill="FFFFFF"/>
        <w:spacing w:after="120"/>
        <w:jc w:val="both"/>
        <w:rPr>
          <w:rFonts w:ascii="Times New Roman" w:hAnsi="Times New Roman" w:cs="Times New Roman"/>
          <w:sz w:val="24"/>
          <w:szCs w:val="24"/>
          <w:lang w:val="sr-Cyrl-RS"/>
        </w:rPr>
      </w:pPr>
      <w:r>
        <w:rPr>
          <w:rFonts w:ascii="Times New Roman" w:hAnsi="Times New Roman" w:cs="Times New Roman"/>
          <w:b/>
          <w:bCs/>
          <w:color w:val="000000"/>
          <w:sz w:val="24"/>
          <w:szCs w:val="24"/>
        </w:rPr>
        <w:t>5</w:t>
      </w:r>
      <w:r w:rsidRPr="00D42032">
        <w:rPr>
          <w:rFonts w:ascii="Times New Roman" w:hAnsi="Times New Roman" w:cs="Times New Roman"/>
          <w:b/>
          <w:bCs/>
          <w:color w:val="000000"/>
          <w:sz w:val="24"/>
          <w:szCs w:val="24"/>
          <w:lang w:val="sr-Cyrl-CS"/>
        </w:rPr>
        <w:t xml:space="preserve">. </w:t>
      </w:r>
      <w:r w:rsidRPr="00D42032">
        <w:rPr>
          <w:rFonts w:ascii="Times New Roman" w:hAnsi="Times New Roman" w:cs="Times New Roman"/>
          <w:b/>
          <w:bCs/>
          <w:color w:val="000000"/>
          <w:sz w:val="24"/>
          <w:szCs w:val="24"/>
        </w:rPr>
        <w:t>П</w:t>
      </w:r>
      <w:r w:rsidRPr="00D42032">
        <w:rPr>
          <w:rFonts w:ascii="Times New Roman" w:hAnsi="Times New Roman" w:cs="Times New Roman"/>
          <w:b/>
          <w:bCs/>
          <w:color w:val="000000"/>
          <w:sz w:val="24"/>
          <w:szCs w:val="24"/>
          <w:lang w:val="sr-Cyrl-CS"/>
        </w:rPr>
        <w:t>риказ стања животне средине</w:t>
      </w:r>
      <w:r w:rsidRPr="00D42032">
        <w:rPr>
          <w:rFonts w:ascii="Times New Roman" w:hAnsi="Times New Roman" w:cs="Times New Roman"/>
          <w:bCs/>
          <w:color w:val="000000"/>
          <w:sz w:val="24"/>
          <w:szCs w:val="24"/>
        </w:rPr>
        <w:t>.....................................................................................</w:t>
      </w:r>
      <w:r>
        <w:rPr>
          <w:rFonts w:ascii="Times New Roman" w:hAnsi="Times New Roman" w:cs="Times New Roman"/>
          <w:bCs/>
          <w:color w:val="000000"/>
          <w:sz w:val="24"/>
          <w:szCs w:val="24"/>
          <w:lang w:val="sr-Cyrl-RS"/>
        </w:rPr>
        <w:t>.......</w:t>
      </w:r>
    </w:p>
    <w:p w14:paraId="4103396D" w14:textId="1E56DA16" w:rsidR="007B7EAA" w:rsidRPr="007B7EAA" w:rsidRDefault="001F6336" w:rsidP="001F6336">
      <w:pPr>
        <w:shd w:val="clear" w:color="auto" w:fill="FFFFFF"/>
        <w:spacing w:after="120"/>
        <w:jc w:val="both"/>
        <w:rPr>
          <w:rFonts w:ascii="Times New Roman" w:hAnsi="Times New Roman" w:cs="Times New Roman"/>
          <w:color w:val="000000"/>
          <w:sz w:val="24"/>
          <w:szCs w:val="24"/>
          <w:lang w:val="en-US"/>
        </w:rPr>
      </w:pPr>
      <w:r w:rsidRPr="00D42032">
        <w:rPr>
          <w:rFonts w:ascii="Times New Roman" w:hAnsi="Times New Roman" w:cs="Times New Roman"/>
          <w:b/>
          <w:bCs/>
          <w:color w:val="000000"/>
          <w:sz w:val="24"/>
          <w:szCs w:val="24"/>
        </w:rPr>
        <w:t>6</w:t>
      </w:r>
      <w:r w:rsidRPr="00D42032">
        <w:rPr>
          <w:rFonts w:ascii="Times New Roman" w:hAnsi="Times New Roman" w:cs="Times New Roman"/>
          <w:b/>
          <w:bCs/>
          <w:color w:val="000000"/>
          <w:sz w:val="24"/>
          <w:szCs w:val="24"/>
          <w:lang w:val="sr-Cyrl-CS"/>
        </w:rPr>
        <w:t xml:space="preserve">. </w:t>
      </w:r>
      <w:r w:rsidR="007B7EAA" w:rsidRPr="007B7EAA">
        <w:rPr>
          <w:rFonts w:ascii="Times New Roman" w:hAnsi="Times New Roman" w:cs="Times New Roman"/>
          <w:b/>
          <w:bCs/>
          <w:color w:val="000000"/>
          <w:sz w:val="24"/>
          <w:szCs w:val="24"/>
          <w:lang w:val="sr-Cyrl-CS"/>
        </w:rPr>
        <w:t>Опис чинилаца животне средине на које би пројекат могао да утиче</w:t>
      </w:r>
      <w:r w:rsidR="007B7EAA">
        <w:rPr>
          <w:rFonts w:ascii="Times New Roman" w:hAnsi="Times New Roman" w:cs="Times New Roman"/>
          <w:color w:val="000000"/>
          <w:sz w:val="24"/>
          <w:szCs w:val="24"/>
          <w:lang w:val="en-US"/>
        </w:rPr>
        <w:t>……………….</w:t>
      </w:r>
    </w:p>
    <w:p w14:paraId="1F373769" w14:textId="57B55367" w:rsidR="001F6336" w:rsidRPr="00D42032" w:rsidRDefault="007B7EAA" w:rsidP="001F6336">
      <w:pPr>
        <w:shd w:val="clear" w:color="auto" w:fill="FFFFFF"/>
        <w:spacing w:after="120"/>
        <w:jc w:val="both"/>
        <w:rPr>
          <w:rFonts w:ascii="Times New Roman" w:hAnsi="Times New Roman" w:cs="Times New Roman"/>
          <w:sz w:val="24"/>
          <w:szCs w:val="24"/>
        </w:rPr>
      </w:pPr>
      <w:r>
        <w:rPr>
          <w:rFonts w:ascii="Times New Roman" w:hAnsi="Times New Roman" w:cs="Times New Roman"/>
          <w:b/>
          <w:bCs/>
          <w:color w:val="000000"/>
          <w:sz w:val="24"/>
          <w:szCs w:val="24"/>
        </w:rPr>
        <w:t xml:space="preserve">7. </w:t>
      </w:r>
      <w:r w:rsidR="001F6336" w:rsidRPr="00D42032">
        <w:rPr>
          <w:rFonts w:ascii="Times New Roman" w:hAnsi="Times New Roman" w:cs="Times New Roman"/>
          <w:b/>
          <w:bCs/>
          <w:color w:val="000000"/>
          <w:sz w:val="24"/>
          <w:szCs w:val="24"/>
        </w:rPr>
        <w:t>П</w:t>
      </w:r>
      <w:r w:rsidR="001F6336" w:rsidRPr="00D42032">
        <w:rPr>
          <w:rFonts w:ascii="Times New Roman" w:hAnsi="Times New Roman" w:cs="Times New Roman"/>
          <w:b/>
          <w:bCs/>
          <w:color w:val="000000"/>
          <w:sz w:val="24"/>
          <w:szCs w:val="24"/>
          <w:lang w:val="sr-Cyrl-CS"/>
        </w:rPr>
        <w:t>роцена утицаја на животну средину у случају удеса</w:t>
      </w:r>
      <w:r w:rsidR="001F6336" w:rsidRPr="00D42032">
        <w:rPr>
          <w:rFonts w:ascii="Times New Roman" w:hAnsi="Times New Roman" w:cs="Times New Roman"/>
          <w:bCs/>
          <w:color w:val="000000"/>
          <w:sz w:val="24"/>
          <w:szCs w:val="24"/>
        </w:rPr>
        <w:t>............................................</w:t>
      </w:r>
      <w:r w:rsidR="001F6336">
        <w:rPr>
          <w:rFonts w:ascii="Times New Roman" w:hAnsi="Times New Roman" w:cs="Times New Roman"/>
          <w:bCs/>
          <w:color w:val="000000"/>
          <w:sz w:val="24"/>
          <w:szCs w:val="24"/>
          <w:lang w:val="sr-Cyrl-RS"/>
        </w:rPr>
        <w:t>..........</w:t>
      </w:r>
      <w:r w:rsidR="001F6336" w:rsidRPr="00D42032">
        <w:rPr>
          <w:rFonts w:ascii="Times New Roman" w:hAnsi="Times New Roman" w:cs="Times New Roman"/>
          <w:bCs/>
          <w:color w:val="000000"/>
          <w:sz w:val="24"/>
          <w:szCs w:val="24"/>
        </w:rPr>
        <w:t>.</w:t>
      </w:r>
    </w:p>
    <w:p w14:paraId="245586AF" w14:textId="4C13CAAF" w:rsidR="001F6336" w:rsidRPr="00827501" w:rsidRDefault="00725B99" w:rsidP="001F6336">
      <w:pPr>
        <w:shd w:val="clear" w:color="auto" w:fill="FFFFFF"/>
        <w:spacing w:after="120"/>
        <w:jc w:val="both"/>
        <w:rPr>
          <w:rFonts w:ascii="Times New Roman" w:hAnsi="Times New Roman" w:cs="Times New Roman"/>
          <w:sz w:val="24"/>
          <w:szCs w:val="24"/>
          <w:lang w:val="sr-Cyrl-RS"/>
        </w:rPr>
      </w:pPr>
      <w:r>
        <w:rPr>
          <w:rFonts w:ascii="Times New Roman" w:hAnsi="Times New Roman" w:cs="Times New Roman"/>
          <w:b/>
          <w:bCs/>
          <w:color w:val="000000"/>
          <w:sz w:val="24"/>
          <w:szCs w:val="24"/>
          <w:lang w:val="sr-Cyrl-RS"/>
        </w:rPr>
        <w:t>8</w:t>
      </w:r>
      <w:r w:rsidR="001F6336" w:rsidRPr="00D42032">
        <w:rPr>
          <w:rFonts w:ascii="Times New Roman" w:hAnsi="Times New Roman" w:cs="Times New Roman"/>
          <w:b/>
          <w:bCs/>
          <w:color w:val="000000"/>
          <w:sz w:val="24"/>
          <w:szCs w:val="24"/>
          <w:lang w:val="sr-Cyrl-CS"/>
        </w:rPr>
        <w:t xml:space="preserve">. </w:t>
      </w:r>
      <w:r w:rsidR="001F6336" w:rsidRPr="00D42032">
        <w:rPr>
          <w:rFonts w:ascii="Times New Roman" w:hAnsi="Times New Roman" w:cs="Times New Roman"/>
          <w:b/>
          <w:bCs/>
          <w:color w:val="000000"/>
          <w:sz w:val="24"/>
          <w:szCs w:val="24"/>
        </w:rPr>
        <w:t>М</w:t>
      </w:r>
      <w:r w:rsidR="001F6336" w:rsidRPr="00D42032">
        <w:rPr>
          <w:rFonts w:ascii="Times New Roman" w:hAnsi="Times New Roman" w:cs="Times New Roman"/>
          <w:b/>
          <w:bCs/>
          <w:color w:val="000000"/>
          <w:sz w:val="24"/>
          <w:szCs w:val="24"/>
          <w:lang w:val="sr-Cyrl-CS"/>
        </w:rPr>
        <w:t>ере заштите животне средине</w:t>
      </w:r>
      <w:r w:rsidR="001F6336" w:rsidRPr="00D42032">
        <w:rPr>
          <w:rFonts w:ascii="Times New Roman" w:hAnsi="Times New Roman" w:cs="Times New Roman"/>
          <w:bCs/>
          <w:color w:val="000000"/>
          <w:sz w:val="24"/>
          <w:szCs w:val="24"/>
        </w:rPr>
        <w:t>.....................................................................................</w:t>
      </w:r>
      <w:r w:rsidR="001F6336">
        <w:rPr>
          <w:rFonts w:ascii="Times New Roman" w:hAnsi="Times New Roman" w:cs="Times New Roman"/>
          <w:bCs/>
          <w:color w:val="000000"/>
          <w:sz w:val="24"/>
          <w:szCs w:val="24"/>
          <w:lang w:val="sr-Cyrl-RS"/>
        </w:rPr>
        <w:t>........</w:t>
      </w:r>
    </w:p>
    <w:p w14:paraId="001CA701" w14:textId="54BD7ECE" w:rsidR="001F6336" w:rsidRPr="00827501" w:rsidRDefault="00725B99" w:rsidP="001F6336">
      <w:pPr>
        <w:shd w:val="clear" w:color="auto" w:fill="FFFFFF"/>
        <w:spacing w:after="120"/>
        <w:jc w:val="both"/>
        <w:rPr>
          <w:rFonts w:ascii="Times New Roman" w:hAnsi="Times New Roman" w:cs="Times New Roman"/>
          <w:sz w:val="24"/>
          <w:szCs w:val="24"/>
          <w:lang w:val="sr-Cyrl-RS"/>
        </w:rPr>
      </w:pPr>
      <w:r>
        <w:rPr>
          <w:rFonts w:ascii="Times New Roman" w:hAnsi="Times New Roman" w:cs="Times New Roman"/>
          <w:b/>
          <w:bCs/>
          <w:color w:val="000000"/>
          <w:sz w:val="24"/>
          <w:szCs w:val="24"/>
          <w:lang w:val="sr-Cyrl-RS"/>
        </w:rPr>
        <w:t>9</w:t>
      </w:r>
      <w:r w:rsidR="001F6336" w:rsidRPr="00D42032">
        <w:rPr>
          <w:rFonts w:ascii="Times New Roman" w:hAnsi="Times New Roman" w:cs="Times New Roman"/>
          <w:b/>
          <w:bCs/>
          <w:color w:val="000000"/>
          <w:sz w:val="24"/>
          <w:szCs w:val="24"/>
          <w:lang w:val="sr-Cyrl-CS"/>
        </w:rPr>
        <w:t xml:space="preserve">. </w:t>
      </w:r>
      <w:r w:rsidR="001F6336" w:rsidRPr="00D42032">
        <w:rPr>
          <w:rFonts w:ascii="Times New Roman" w:hAnsi="Times New Roman" w:cs="Times New Roman"/>
          <w:b/>
          <w:bCs/>
          <w:color w:val="000000"/>
          <w:sz w:val="24"/>
          <w:szCs w:val="24"/>
        </w:rPr>
        <w:t>П</w:t>
      </w:r>
      <w:r w:rsidR="001F6336" w:rsidRPr="00D42032">
        <w:rPr>
          <w:rFonts w:ascii="Times New Roman" w:hAnsi="Times New Roman" w:cs="Times New Roman"/>
          <w:b/>
          <w:bCs/>
          <w:color w:val="000000"/>
          <w:sz w:val="24"/>
          <w:szCs w:val="24"/>
          <w:lang w:val="sr-Cyrl-CS"/>
        </w:rPr>
        <w:t>рограм праћења утицаја на животну средину</w:t>
      </w:r>
      <w:r w:rsidR="001F6336" w:rsidRPr="00D42032">
        <w:rPr>
          <w:rFonts w:ascii="Times New Roman" w:hAnsi="Times New Roman" w:cs="Times New Roman"/>
          <w:bCs/>
          <w:color w:val="000000"/>
          <w:sz w:val="24"/>
          <w:szCs w:val="24"/>
        </w:rPr>
        <w:t>.........................................................</w:t>
      </w:r>
      <w:r w:rsidR="001F6336">
        <w:rPr>
          <w:rFonts w:ascii="Times New Roman" w:hAnsi="Times New Roman" w:cs="Times New Roman"/>
          <w:bCs/>
          <w:color w:val="000000"/>
          <w:sz w:val="24"/>
          <w:szCs w:val="24"/>
          <w:lang w:val="sr-Cyrl-RS"/>
        </w:rPr>
        <w:t>........</w:t>
      </w:r>
    </w:p>
    <w:p w14:paraId="663F8EC4" w14:textId="53A65B12" w:rsidR="001F6336" w:rsidRPr="00827501" w:rsidRDefault="00725B99" w:rsidP="001F6336">
      <w:pPr>
        <w:shd w:val="clear" w:color="auto" w:fill="FFFFFF"/>
        <w:jc w:val="both"/>
        <w:rPr>
          <w:rFonts w:ascii="Times New Roman" w:hAnsi="Times New Roman" w:cs="Times New Roman"/>
          <w:sz w:val="24"/>
          <w:szCs w:val="24"/>
          <w:lang w:val="sr-Cyrl-RS"/>
        </w:rPr>
      </w:pPr>
      <w:r>
        <w:rPr>
          <w:rFonts w:ascii="Times New Roman" w:hAnsi="Times New Roman" w:cs="Times New Roman"/>
          <w:b/>
          <w:bCs/>
          <w:color w:val="000000"/>
          <w:sz w:val="24"/>
          <w:szCs w:val="24"/>
          <w:lang w:val="sr-Cyrl-CS"/>
        </w:rPr>
        <w:t>10</w:t>
      </w:r>
      <w:r w:rsidR="001F6336" w:rsidRPr="00D42032">
        <w:rPr>
          <w:rFonts w:ascii="Times New Roman" w:hAnsi="Times New Roman" w:cs="Times New Roman"/>
          <w:b/>
          <w:bCs/>
          <w:color w:val="000000"/>
          <w:sz w:val="24"/>
          <w:szCs w:val="24"/>
          <w:lang w:val="sr-Cyrl-CS"/>
        </w:rPr>
        <w:t>. Закљ</w:t>
      </w:r>
      <w:r w:rsidR="001F6336" w:rsidRPr="00D42032">
        <w:rPr>
          <w:rFonts w:ascii="Times New Roman" w:hAnsi="Times New Roman" w:cs="Times New Roman"/>
          <w:b/>
          <w:bCs/>
          <w:color w:val="000000"/>
          <w:sz w:val="24"/>
          <w:szCs w:val="24"/>
        </w:rPr>
        <w:t>учак</w:t>
      </w:r>
      <w:r w:rsidR="001F6336" w:rsidRPr="00D42032">
        <w:rPr>
          <w:rFonts w:ascii="Times New Roman" w:hAnsi="Times New Roman" w:cs="Times New Roman"/>
          <w:bCs/>
          <w:color w:val="000000"/>
          <w:sz w:val="24"/>
          <w:szCs w:val="24"/>
        </w:rPr>
        <w:t>.................................................................................................................</w:t>
      </w:r>
      <w:r w:rsidR="001F6336">
        <w:rPr>
          <w:rFonts w:ascii="Times New Roman" w:hAnsi="Times New Roman" w:cs="Times New Roman"/>
          <w:bCs/>
          <w:color w:val="000000"/>
          <w:sz w:val="24"/>
          <w:szCs w:val="24"/>
          <w:lang w:val="sr-Cyrl-RS"/>
        </w:rPr>
        <w:t>...................</w:t>
      </w:r>
    </w:p>
    <w:p w14:paraId="2F54DCA5" w14:textId="77777777" w:rsidR="001F6336" w:rsidRPr="00D42032" w:rsidRDefault="001F6336" w:rsidP="001F6336">
      <w:pPr>
        <w:shd w:val="clear" w:color="auto" w:fill="FFFFFF"/>
        <w:jc w:val="both"/>
        <w:rPr>
          <w:rFonts w:ascii="Times New Roman" w:hAnsi="Times New Roman" w:cs="Times New Roman"/>
          <w:color w:val="000000"/>
          <w:sz w:val="24"/>
          <w:szCs w:val="24"/>
        </w:rPr>
      </w:pPr>
    </w:p>
    <w:p w14:paraId="71217030" w14:textId="77777777" w:rsidR="001F6336" w:rsidRDefault="001F6336" w:rsidP="00CB7A33">
      <w:pPr>
        <w:shd w:val="clear" w:color="auto" w:fill="FFFFFF"/>
        <w:jc w:val="both"/>
        <w:rPr>
          <w:rFonts w:ascii="Times New Roman" w:hAnsi="Times New Roman" w:cs="Times New Roman"/>
          <w:b/>
          <w:bCs/>
          <w:color w:val="000000"/>
          <w:sz w:val="24"/>
          <w:szCs w:val="24"/>
          <w:lang w:val="sr-Cyrl-CS"/>
        </w:rPr>
      </w:pPr>
    </w:p>
    <w:p w14:paraId="00EF0225" w14:textId="77777777" w:rsidR="001F6336" w:rsidRDefault="001F6336" w:rsidP="00CB7A33">
      <w:pPr>
        <w:shd w:val="clear" w:color="auto" w:fill="FFFFFF"/>
        <w:jc w:val="both"/>
        <w:rPr>
          <w:rFonts w:ascii="Times New Roman" w:hAnsi="Times New Roman" w:cs="Times New Roman"/>
          <w:b/>
          <w:bCs/>
          <w:color w:val="000000"/>
          <w:sz w:val="24"/>
          <w:szCs w:val="24"/>
          <w:lang w:val="sr-Cyrl-CS"/>
        </w:rPr>
      </w:pPr>
    </w:p>
    <w:p w14:paraId="51D41BD0" w14:textId="77777777" w:rsidR="001F6336" w:rsidRDefault="001F6336" w:rsidP="00CB7A33">
      <w:pPr>
        <w:shd w:val="clear" w:color="auto" w:fill="FFFFFF"/>
        <w:jc w:val="both"/>
        <w:rPr>
          <w:rFonts w:ascii="Times New Roman" w:hAnsi="Times New Roman" w:cs="Times New Roman"/>
          <w:b/>
          <w:bCs/>
          <w:color w:val="000000"/>
          <w:sz w:val="24"/>
          <w:szCs w:val="24"/>
          <w:lang w:val="sr-Cyrl-CS"/>
        </w:rPr>
      </w:pPr>
    </w:p>
    <w:p w14:paraId="70FA0F11" w14:textId="77777777" w:rsidR="007B7EAA" w:rsidRDefault="007B7EAA" w:rsidP="00CB7A33">
      <w:pPr>
        <w:shd w:val="clear" w:color="auto" w:fill="FFFFFF"/>
        <w:jc w:val="both"/>
        <w:rPr>
          <w:rFonts w:ascii="Times New Roman" w:hAnsi="Times New Roman" w:cs="Times New Roman"/>
          <w:b/>
          <w:bCs/>
          <w:color w:val="000000"/>
          <w:sz w:val="24"/>
          <w:szCs w:val="24"/>
          <w:lang w:val="sr-Cyrl-CS"/>
        </w:rPr>
      </w:pPr>
    </w:p>
    <w:p w14:paraId="3FCFAB1F" w14:textId="69A297F3" w:rsidR="007B7EAA" w:rsidRDefault="007B7EAA" w:rsidP="00CB7A33">
      <w:pPr>
        <w:shd w:val="clear" w:color="auto" w:fill="FFFFFF"/>
        <w:jc w:val="both"/>
        <w:rPr>
          <w:rFonts w:ascii="Times New Roman" w:hAnsi="Times New Roman" w:cs="Times New Roman"/>
          <w:b/>
          <w:bCs/>
          <w:color w:val="000000"/>
          <w:sz w:val="24"/>
          <w:szCs w:val="24"/>
          <w:lang w:val="sr-Cyrl-CS"/>
        </w:rPr>
      </w:pPr>
    </w:p>
    <w:p w14:paraId="1DAC3C57" w14:textId="7393A121" w:rsidR="007B7EAA" w:rsidRDefault="007B7EAA" w:rsidP="00CB7A33">
      <w:pPr>
        <w:shd w:val="clear" w:color="auto" w:fill="FFFFFF"/>
        <w:jc w:val="both"/>
        <w:rPr>
          <w:rFonts w:ascii="Times New Roman" w:hAnsi="Times New Roman" w:cs="Times New Roman"/>
          <w:b/>
          <w:bCs/>
          <w:color w:val="000000"/>
          <w:sz w:val="24"/>
          <w:szCs w:val="24"/>
          <w:lang w:val="sr-Cyrl-CS"/>
        </w:rPr>
      </w:pPr>
    </w:p>
    <w:p w14:paraId="019972CB" w14:textId="76D57656" w:rsidR="007B7EAA" w:rsidRDefault="007B7EAA" w:rsidP="00CB7A33">
      <w:pPr>
        <w:shd w:val="clear" w:color="auto" w:fill="FFFFFF"/>
        <w:jc w:val="both"/>
        <w:rPr>
          <w:rFonts w:ascii="Times New Roman" w:hAnsi="Times New Roman" w:cs="Times New Roman"/>
          <w:b/>
          <w:bCs/>
          <w:color w:val="000000"/>
          <w:sz w:val="24"/>
          <w:szCs w:val="24"/>
          <w:lang w:val="sr-Cyrl-CS"/>
        </w:rPr>
      </w:pPr>
    </w:p>
    <w:p w14:paraId="7629C1F8" w14:textId="3B032EB8" w:rsidR="007B7EAA" w:rsidRDefault="007B7EAA" w:rsidP="00CB7A33">
      <w:pPr>
        <w:shd w:val="clear" w:color="auto" w:fill="FFFFFF"/>
        <w:jc w:val="both"/>
        <w:rPr>
          <w:rFonts w:ascii="Times New Roman" w:hAnsi="Times New Roman" w:cs="Times New Roman"/>
          <w:b/>
          <w:bCs/>
          <w:color w:val="000000"/>
          <w:sz w:val="24"/>
          <w:szCs w:val="24"/>
          <w:lang w:val="sr-Cyrl-CS"/>
        </w:rPr>
      </w:pPr>
    </w:p>
    <w:p w14:paraId="04242AC7" w14:textId="7A89D747" w:rsidR="007B7EAA" w:rsidRDefault="007B7EAA" w:rsidP="00CB7A33">
      <w:pPr>
        <w:shd w:val="clear" w:color="auto" w:fill="FFFFFF"/>
        <w:jc w:val="both"/>
        <w:rPr>
          <w:rFonts w:ascii="Times New Roman" w:hAnsi="Times New Roman" w:cs="Times New Roman"/>
          <w:b/>
          <w:bCs/>
          <w:color w:val="000000"/>
          <w:sz w:val="24"/>
          <w:szCs w:val="24"/>
          <w:lang w:val="sr-Cyrl-CS"/>
        </w:rPr>
      </w:pPr>
    </w:p>
    <w:p w14:paraId="1514A779" w14:textId="546976FE" w:rsidR="007B7EAA" w:rsidRDefault="007B7EAA" w:rsidP="00CB7A33">
      <w:pPr>
        <w:shd w:val="clear" w:color="auto" w:fill="FFFFFF"/>
        <w:jc w:val="both"/>
        <w:rPr>
          <w:rFonts w:ascii="Times New Roman" w:hAnsi="Times New Roman" w:cs="Times New Roman"/>
          <w:b/>
          <w:bCs/>
          <w:color w:val="000000"/>
          <w:sz w:val="24"/>
          <w:szCs w:val="24"/>
          <w:lang w:val="sr-Cyrl-CS"/>
        </w:rPr>
      </w:pPr>
    </w:p>
    <w:p w14:paraId="6D06C44A" w14:textId="37A538CE" w:rsidR="007B7EAA" w:rsidRDefault="007B7EAA" w:rsidP="00CB7A33">
      <w:pPr>
        <w:shd w:val="clear" w:color="auto" w:fill="FFFFFF"/>
        <w:jc w:val="both"/>
        <w:rPr>
          <w:rFonts w:ascii="Times New Roman" w:hAnsi="Times New Roman" w:cs="Times New Roman"/>
          <w:b/>
          <w:bCs/>
          <w:color w:val="000000"/>
          <w:sz w:val="24"/>
          <w:szCs w:val="24"/>
          <w:lang w:val="sr-Cyrl-CS"/>
        </w:rPr>
      </w:pPr>
    </w:p>
    <w:p w14:paraId="5880FC4B" w14:textId="675BB1B2" w:rsidR="007B7EAA" w:rsidRDefault="007B7EAA" w:rsidP="00CB7A33">
      <w:pPr>
        <w:shd w:val="clear" w:color="auto" w:fill="FFFFFF"/>
        <w:jc w:val="both"/>
        <w:rPr>
          <w:rFonts w:ascii="Times New Roman" w:hAnsi="Times New Roman" w:cs="Times New Roman"/>
          <w:b/>
          <w:bCs/>
          <w:color w:val="000000"/>
          <w:sz w:val="24"/>
          <w:szCs w:val="24"/>
          <w:lang w:val="sr-Cyrl-CS"/>
        </w:rPr>
      </w:pPr>
    </w:p>
    <w:p w14:paraId="43BCDB72" w14:textId="3F3B7FD4" w:rsidR="007B7EAA" w:rsidRDefault="007B7EAA" w:rsidP="00CB7A33">
      <w:pPr>
        <w:shd w:val="clear" w:color="auto" w:fill="FFFFFF"/>
        <w:jc w:val="both"/>
        <w:rPr>
          <w:rFonts w:ascii="Times New Roman" w:hAnsi="Times New Roman" w:cs="Times New Roman"/>
          <w:b/>
          <w:bCs/>
          <w:color w:val="000000"/>
          <w:sz w:val="24"/>
          <w:szCs w:val="24"/>
          <w:lang w:val="sr-Cyrl-CS"/>
        </w:rPr>
      </w:pPr>
    </w:p>
    <w:p w14:paraId="68A3B291" w14:textId="6B065A9C" w:rsidR="007B7EAA" w:rsidRDefault="007B7EAA" w:rsidP="00CB7A33">
      <w:pPr>
        <w:shd w:val="clear" w:color="auto" w:fill="FFFFFF"/>
        <w:jc w:val="both"/>
        <w:rPr>
          <w:rFonts w:ascii="Times New Roman" w:hAnsi="Times New Roman" w:cs="Times New Roman"/>
          <w:b/>
          <w:bCs/>
          <w:color w:val="000000"/>
          <w:sz w:val="24"/>
          <w:szCs w:val="24"/>
          <w:lang w:val="sr-Cyrl-CS"/>
        </w:rPr>
      </w:pPr>
    </w:p>
    <w:p w14:paraId="6DCF0F20" w14:textId="3B843397" w:rsidR="007B7EAA" w:rsidRDefault="007B7EAA" w:rsidP="00CB7A33">
      <w:pPr>
        <w:shd w:val="clear" w:color="auto" w:fill="FFFFFF"/>
        <w:jc w:val="both"/>
        <w:rPr>
          <w:rFonts w:ascii="Times New Roman" w:hAnsi="Times New Roman" w:cs="Times New Roman"/>
          <w:b/>
          <w:bCs/>
          <w:color w:val="000000"/>
          <w:sz w:val="24"/>
          <w:szCs w:val="24"/>
          <w:lang w:val="sr-Cyrl-CS"/>
        </w:rPr>
      </w:pPr>
    </w:p>
    <w:p w14:paraId="59BBF029" w14:textId="19F9399A" w:rsidR="007B7EAA" w:rsidRDefault="007B7EAA" w:rsidP="00CB7A33">
      <w:pPr>
        <w:shd w:val="clear" w:color="auto" w:fill="FFFFFF"/>
        <w:jc w:val="both"/>
        <w:rPr>
          <w:rFonts w:ascii="Times New Roman" w:hAnsi="Times New Roman" w:cs="Times New Roman"/>
          <w:b/>
          <w:bCs/>
          <w:color w:val="000000"/>
          <w:sz w:val="24"/>
          <w:szCs w:val="24"/>
          <w:lang w:val="sr-Cyrl-CS"/>
        </w:rPr>
      </w:pPr>
    </w:p>
    <w:p w14:paraId="09238138" w14:textId="322104A1" w:rsidR="007B7EAA" w:rsidRDefault="007B7EAA" w:rsidP="00CB7A33">
      <w:pPr>
        <w:shd w:val="clear" w:color="auto" w:fill="FFFFFF"/>
        <w:jc w:val="both"/>
        <w:rPr>
          <w:rFonts w:ascii="Times New Roman" w:hAnsi="Times New Roman" w:cs="Times New Roman"/>
          <w:b/>
          <w:bCs/>
          <w:color w:val="000000"/>
          <w:sz w:val="24"/>
          <w:szCs w:val="24"/>
          <w:lang w:val="sr-Cyrl-CS"/>
        </w:rPr>
      </w:pPr>
    </w:p>
    <w:p w14:paraId="37BB72AD" w14:textId="2D2B16B0" w:rsidR="007B7EAA" w:rsidRDefault="007B7EAA" w:rsidP="00CB7A33">
      <w:pPr>
        <w:shd w:val="clear" w:color="auto" w:fill="FFFFFF"/>
        <w:jc w:val="both"/>
        <w:rPr>
          <w:rFonts w:ascii="Times New Roman" w:hAnsi="Times New Roman" w:cs="Times New Roman"/>
          <w:b/>
          <w:bCs/>
          <w:color w:val="000000"/>
          <w:sz w:val="24"/>
          <w:szCs w:val="24"/>
          <w:lang w:val="sr-Cyrl-CS"/>
        </w:rPr>
      </w:pPr>
    </w:p>
    <w:p w14:paraId="69122E7C" w14:textId="77777777" w:rsidR="007B7EAA" w:rsidRDefault="007B7EAA" w:rsidP="00CB7A33">
      <w:pPr>
        <w:shd w:val="clear" w:color="auto" w:fill="FFFFFF"/>
        <w:jc w:val="both"/>
        <w:rPr>
          <w:rFonts w:ascii="Times New Roman" w:hAnsi="Times New Roman" w:cs="Times New Roman"/>
          <w:b/>
          <w:bCs/>
          <w:color w:val="000000"/>
          <w:sz w:val="24"/>
          <w:szCs w:val="24"/>
          <w:lang w:val="sr-Cyrl-CS"/>
        </w:rPr>
      </w:pPr>
    </w:p>
    <w:p w14:paraId="0ABA2FCD" w14:textId="77777777" w:rsidR="007B7EAA" w:rsidRDefault="007B7EAA" w:rsidP="00CB7A33">
      <w:pPr>
        <w:shd w:val="clear" w:color="auto" w:fill="FFFFFF"/>
        <w:jc w:val="both"/>
        <w:rPr>
          <w:rFonts w:ascii="Times New Roman" w:hAnsi="Times New Roman" w:cs="Times New Roman"/>
          <w:b/>
          <w:bCs/>
          <w:color w:val="000000"/>
          <w:sz w:val="24"/>
          <w:szCs w:val="24"/>
          <w:lang w:val="sr-Cyrl-CS"/>
        </w:rPr>
      </w:pPr>
    </w:p>
    <w:p w14:paraId="7151E51C" w14:textId="78030148" w:rsidR="00EF0983" w:rsidRPr="00B21C38" w:rsidRDefault="00EF0983" w:rsidP="00EF0983">
      <w:pPr>
        <w:widowControl/>
        <w:autoSpaceDE/>
        <w:autoSpaceDN/>
        <w:adjustRightInd/>
        <w:jc w:val="both"/>
        <w:rPr>
          <w:rFonts w:ascii="Times New Roman" w:hAnsi="Times New Roman" w:cs="Times New Roman"/>
          <w:sz w:val="24"/>
          <w:szCs w:val="24"/>
          <w:lang w:val="sr-Cyrl-CS" w:eastAsia="en-US"/>
        </w:rPr>
      </w:pPr>
      <w:r w:rsidRPr="00B21C38">
        <w:rPr>
          <w:rFonts w:ascii="Times New Roman" w:hAnsi="Times New Roman" w:cs="Times New Roman"/>
          <w:b/>
          <w:bCs/>
          <w:color w:val="000000"/>
          <w:sz w:val="24"/>
          <w:szCs w:val="24"/>
          <w:lang w:val="sr-Cyrl-CS" w:eastAsia="en-US"/>
        </w:rPr>
        <w:lastRenderedPageBreak/>
        <w:t xml:space="preserve">1. </w:t>
      </w:r>
      <w:r w:rsidR="00B21C38" w:rsidRPr="00B21C38">
        <w:rPr>
          <w:rFonts w:ascii="Times New Roman" w:hAnsi="Times New Roman" w:cs="Times New Roman"/>
          <w:b/>
          <w:bCs/>
          <w:color w:val="000000"/>
          <w:sz w:val="24"/>
          <w:szCs w:val="24"/>
          <w:lang w:val="sr-Cyrl-CS" w:eastAsia="en-US"/>
        </w:rPr>
        <w:t>Опис локације</w:t>
      </w:r>
    </w:p>
    <w:p w14:paraId="27AA0538"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265F8B4F" w14:textId="24F645B8" w:rsidR="00811550" w:rsidRPr="004B3346" w:rsidRDefault="00811550" w:rsidP="00811550">
      <w:pPr>
        <w:widowControl/>
        <w:autoSpaceDE/>
        <w:autoSpaceDN/>
        <w:adjustRightInd/>
        <w:jc w:val="both"/>
        <w:rPr>
          <w:rFonts w:ascii="Times New Roman" w:eastAsia="Calibri" w:hAnsi="Times New Roman" w:cs="Times New Roman"/>
          <w:bCs/>
          <w:kern w:val="2"/>
          <w:sz w:val="24"/>
          <w:szCs w:val="24"/>
          <w:lang w:val="sr-Latn-RS" w:eastAsia="en-US"/>
          <w14:ligatures w14:val="standardContextual"/>
        </w:rPr>
      </w:pPr>
      <w:r w:rsidRPr="004B3346">
        <w:rPr>
          <w:rFonts w:ascii="Times New Roman" w:eastAsia="Calibri" w:hAnsi="Times New Roman" w:cs="Times New Roman"/>
          <w:kern w:val="2"/>
          <w:sz w:val="24"/>
          <w:szCs w:val="24"/>
          <w:lang w:val="sr-Cyrl-RS" w:eastAsia="en-US"/>
          <w14:ligatures w14:val="standardContextual"/>
        </w:rPr>
        <w:t xml:space="preserve">Планирано прикључно разводно постројење (ПРП) 400 </w:t>
      </w:r>
      <w:r w:rsidRPr="004B3346">
        <w:rPr>
          <w:rFonts w:ascii="Times New Roman" w:eastAsia="Calibri" w:hAnsi="Times New Roman" w:cs="Times New Roman"/>
          <w:kern w:val="2"/>
          <w:sz w:val="24"/>
          <w:szCs w:val="24"/>
          <w:lang w:val="sr-Latn-RS" w:eastAsia="en-US"/>
          <w14:ligatures w14:val="standardContextual"/>
        </w:rPr>
        <w:t>kV</w:t>
      </w:r>
      <w:r w:rsidRPr="004B3346">
        <w:rPr>
          <w:rFonts w:ascii="Times New Roman" w:eastAsia="Calibri" w:hAnsi="Times New Roman" w:cs="Times New Roman"/>
          <w:kern w:val="2"/>
          <w:sz w:val="24"/>
          <w:szCs w:val="24"/>
          <w:lang w:val="sr-Cyrl-RS" w:eastAsia="en-US"/>
          <w14:ligatures w14:val="standardContextual"/>
        </w:rPr>
        <w:t xml:space="preserve"> Димитровград 2, налазиће се у југоисточној Србији, на територији општине Димитровград. Општина Димитровград налази се у југоисточној Србији и део је Пиротског округа. Седиште општине је градско насеље Димитровград. У постојећим записима као и у стручној литератури прихваћена је подела општине на пет мањих просторних целина: Горње Понишавље, Горњи Висок, Забрђе, Бурел и Дерекул.</w:t>
      </w:r>
    </w:p>
    <w:p w14:paraId="3A701337" w14:textId="77777777" w:rsidR="00811550" w:rsidRPr="004B3346" w:rsidRDefault="00811550" w:rsidP="00811550">
      <w:pPr>
        <w:widowControl/>
        <w:autoSpaceDE/>
        <w:autoSpaceDN/>
        <w:adjustRightInd/>
        <w:jc w:val="center"/>
        <w:rPr>
          <w:rFonts w:ascii="Times New Roman" w:eastAsia="Calibri" w:hAnsi="Times New Roman" w:cs="Times New Roman"/>
          <w:b/>
          <w:bCs/>
          <w:kern w:val="2"/>
          <w:sz w:val="24"/>
          <w:szCs w:val="24"/>
          <w:lang w:val="en-US" w:eastAsia="en-US"/>
          <w14:ligatures w14:val="standardContextual"/>
        </w:rPr>
      </w:pPr>
      <w:r w:rsidRPr="004B3346">
        <w:rPr>
          <w:rFonts w:ascii="Calibri" w:eastAsia="Calibri" w:hAnsi="Calibri" w:cs="Times New Roman"/>
          <w:bCs/>
          <w:noProof/>
          <w:kern w:val="2"/>
          <w:sz w:val="22"/>
          <w:szCs w:val="22"/>
          <w:lang w:val="sr-Cyrl-RS" w:eastAsia="en-US"/>
          <w14:ligatures w14:val="standardContextual"/>
        </w:rPr>
        <w:drawing>
          <wp:inline distT="0" distB="0" distL="0" distR="0" wp14:anchorId="42AD25E5" wp14:editId="28819B21">
            <wp:extent cx="2303290" cy="325374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20082" cy="3277461"/>
                    </a:xfrm>
                    <a:prstGeom prst="rect">
                      <a:avLst/>
                    </a:prstGeom>
                    <a:noFill/>
                  </pic:spPr>
                </pic:pic>
              </a:graphicData>
            </a:graphic>
          </wp:inline>
        </w:drawing>
      </w:r>
    </w:p>
    <w:p w14:paraId="789E03B0" w14:textId="016BBF07" w:rsidR="00811550" w:rsidRPr="004B3346" w:rsidRDefault="00811550" w:rsidP="00811550">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4B3346">
        <w:rPr>
          <w:rFonts w:ascii="Times New Roman" w:eastAsia="Calibri" w:hAnsi="Times New Roman" w:cs="Times New Roman"/>
          <w:kern w:val="2"/>
          <w:sz w:val="24"/>
          <w:szCs w:val="24"/>
          <w:lang w:val="sr-Cyrl-RS" w:eastAsia="en-US"/>
          <w14:ligatures w14:val="standardContextual"/>
        </w:rPr>
        <w:t>Географски положај општине Димитровград</w:t>
      </w:r>
    </w:p>
    <w:p w14:paraId="6100678E" w14:textId="77777777" w:rsidR="00811550" w:rsidRPr="005E5243" w:rsidRDefault="00811550" w:rsidP="0081155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544B2C29" w14:textId="3BE81749" w:rsidR="00811550" w:rsidRDefault="00811550" w:rsidP="0081155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bookmarkStart w:id="8" w:name="_Hlk204176564"/>
      <w:r w:rsidRPr="004B3346">
        <w:rPr>
          <w:rFonts w:ascii="Times New Roman" w:eastAsia="Calibri" w:hAnsi="Times New Roman" w:cs="Times New Roman"/>
          <w:kern w:val="2"/>
          <w:sz w:val="24"/>
          <w:szCs w:val="24"/>
          <w:lang w:val="sr-Cyrl-RS" w:eastAsia="en-US"/>
          <w14:ligatures w14:val="standardContextual"/>
        </w:rPr>
        <w:t>Локација планиран</w:t>
      </w:r>
      <w:r w:rsidR="00DA35E1">
        <w:rPr>
          <w:rFonts w:ascii="Times New Roman" w:eastAsia="Calibri" w:hAnsi="Times New Roman" w:cs="Times New Roman"/>
          <w:kern w:val="2"/>
          <w:sz w:val="24"/>
          <w:szCs w:val="24"/>
          <w:lang w:val="sr-Cyrl-RS" w:eastAsia="en-US"/>
          <w14:ligatures w14:val="standardContextual"/>
        </w:rPr>
        <w:t>ог ПРП-а</w:t>
      </w:r>
      <w:r w:rsidRPr="004B3346">
        <w:rPr>
          <w:rFonts w:ascii="Times New Roman" w:eastAsia="Calibri" w:hAnsi="Times New Roman" w:cs="Times New Roman"/>
          <w:kern w:val="2"/>
          <w:sz w:val="24"/>
          <w:szCs w:val="24"/>
          <w:lang w:val="sr-Cyrl-RS" w:eastAsia="en-US"/>
          <w14:ligatures w14:val="standardContextual"/>
        </w:rPr>
        <w:t xml:space="preserve"> налази се око 10 km североисточно од </w:t>
      </w:r>
      <w:r w:rsidR="00DA35E1">
        <w:rPr>
          <w:rFonts w:ascii="Times New Roman" w:eastAsia="Calibri" w:hAnsi="Times New Roman" w:cs="Times New Roman"/>
          <w:kern w:val="2"/>
          <w:sz w:val="24"/>
          <w:szCs w:val="24"/>
          <w:lang w:val="sr-Cyrl-RS" w:eastAsia="en-US"/>
          <w14:ligatures w14:val="standardContextual"/>
        </w:rPr>
        <w:t>Димитровграда</w:t>
      </w:r>
      <w:r w:rsidRPr="004B3346">
        <w:rPr>
          <w:rFonts w:ascii="Times New Roman" w:eastAsia="Calibri" w:hAnsi="Times New Roman" w:cs="Times New Roman"/>
          <w:kern w:val="2"/>
          <w:sz w:val="24"/>
          <w:szCs w:val="24"/>
          <w:lang w:val="sr-Cyrl-RS" w:eastAsia="en-US"/>
          <w14:ligatures w14:val="standardContextual"/>
        </w:rPr>
        <w:t>.</w:t>
      </w:r>
      <w:bookmarkEnd w:id="8"/>
    </w:p>
    <w:p w14:paraId="24EFE08B" w14:textId="77777777" w:rsidR="00DA35E1" w:rsidRDefault="00DA35E1" w:rsidP="0081155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62EA0D9D" w14:textId="77777777" w:rsidR="00811550" w:rsidRPr="004B3346" w:rsidRDefault="00811550" w:rsidP="00811550">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4B3346">
        <w:rPr>
          <w:rFonts w:ascii="Times New Roman" w:eastAsia="Calibri" w:hAnsi="Times New Roman" w:cs="Times New Roman"/>
          <w:noProof/>
          <w:kern w:val="2"/>
          <w:sz w:val="24"/>
          <w:szCs w:val="24"/>
          <w:lang w:val="sr-Cyrl-RS" w:eastAsia="en-US"/>
          <w14:ligatures w14:val="standardContextual"/>
        </w:rPr>
        <w:drawing>
          <wp:inline distT="0" distB="0" distL="0" distR="0" wp14:anchorId="4767F2F6" wp14:editId="79E0B01D">
            <wp:extent cx="5007700" cy="2712720"/>
            <wp:effectExtent l="0" t="0" r="2540"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583860" name="Picture 2049583860"/>
                    <pic:cNvPicPr/>
                  </pic:nvPicPr>
                  <pic:blipFill>
                    <a:blip r:embed="rId20">
                      <a:extLst>
                        <a:ext uri="{28A0092B-C50C-407E-A947-70E740481C1C}">
                          <a14:useLocalDpi xmlns:a14="http://schemas.microsoft.com/office/drawing/2010/main" val="0"/>
                        </a:ext>
                      </a:extLst>
                    </a:blip>
                    <a:stretch>
                      <a:fillRect/>
                    </a:stretch>
                  </pic:blipFill>
                  <pic:spPr>
                    <a:xfrm>
                      <a:off x="0" y="0"/>
                      <a:ext cx="5027421" cy="2723403"/>
                    </a:xfrm>
                    <a:prstGeom prst="rect">
                      <a:avLst/>
                    </a:prstGeom>
                  </pic:spPr>
                </pic:pic>
              </a:graphicData>
            </a:graphic>
          </wp:inline>
        </w:drawing>
      </w:r>
    </w:p>
    <w:p w14:paraId="48192F61" w14:textId="77777777" w:rsidR="00811550" w:rsidRPr="005E5243" w:rsidRDefault="00811550" w:rsidP="00811550">
      <w:pPr>
        <w:widowControl/>
        <w:autoSpaceDE/>
        <w:autoSpaceDN/>
        <w:adjustRightInd/>
        <w:jc w:val="center"/>
        <w:rPr>
          <w:rFonts w:ascii="Times New Roman" w:eastAsia="Calibri" w:hAnsi="Times New Roman" w:cs="Times New Roman"/>
          <w:b/>
          <w:bCs/>
          <w:sz w:val="10"/>
          <w:szCs w:val="10"/>
          <w:lang w:val="sr-Cyrl-RS" w:eastAsia="en-US"/>
        </w:rPr>
      </w:pPr>
    </w:p>
    <w:p w14:paraId="093B72EF" w14:textId="1000345A" w:rsidR="00811550" w:rsidRPr="004B3346" w:rsidRDefault="00811550" w:rsidP="00811550">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sidRPr="004B3346">
        <w:rPr>
          <w:rFonts w:ascii="Times New Roman" w:eastAsia="Calibri" w:hAnsi="Times New Roman" w:cs="Times New Roman"/>
          <w:sz w:val="24"/>
          <w:szCs w:val="24"/>
          <w:lang w:val="sr-Cyrl-RS" w:eastAsia="en-US"/>
        </w:rPr>
        <w:t xml:space="preserve">Физичко-географски положај планираног ПРП </w:t>
      </w:r>
      <w:r w:rsidRPr="0049301E">
        <w:rPr>
          <w:rFonts w:ascii="Times New Roman" w:eastAsia="Calibri" w:hAnsi="Times New Roman" w:cs="Times New Roman"/>
          <w:bCs/>
          <w:kern w:val="2"/>
          <w:sz w:val="24"/>
          <w:szCs w:val="24"/>
          <w:lang w:val="sr-Cyrl-RS" w:eastAsia="en-US"/>
          <w14:ligatures w14:val="standardContextual"/>
        </w:rPr>
        <w:t xml:space="preserve">400 </w:t>
      </w:r>
      <w:r w:rsidRPr="004B3346">
        <w:rPr>
          <w:rFonts w:ascii="Times New Roman" w:eastAsia="Calibri" w:hAnsi="Times New Roman" w:cs="Times New Roman"/>
          <w:bCs/>
          <w:kern w:val="2"/>
          <w:sz w:val="24"/>
          <w:szCs w:val="24"/>
          <w:lang w:val="en-US" w:eastAsia="en-US"/>
          <w14:ligatures w14:val="standardContextual"/>
        </w:rPr>
        <w:t>kV</w:t>
      </w:r>
      <w:r w:rsidRPr="0049301E">
        <w:rPr>
          <w:rFonts w:ascii="Times New Roman" w:eastAsia="Calibri" w:hAnsi="Times New Roman" w:cs="Times New Roman"/>
          <w:bCs/>
          <w:kern w:val="2"/>
          <w:sz w:val="24"/>
          <w:szCs w:val="24"/>
          <w:lang w:val="sr-Cyrl-RS" w:eastAsia="en-US"/>
          <w14:ligatures w14:val="standardContextual"/>
        </w:rPr>
        <w:t xml:space="preserve"> </w:t>
      </w:r>
      <w:r w:rsidRPr="004B3346">
        <w:rPr>
          <w:rFonts w:ascii="Times New Roman" w:eastAsia="Calibri" w:hAnsi="Times New Roman" w:cs="Times New Roman"/>
          <w:bCs/>
          <w:kern w:val="2"/>
          <w:sz w:val="24"/>
          <w:szCs w:val="24"/>
          <w:lang w:val="sr-Cyrl-RS" w:eastAsia="en-US"/>
          <w14:ligatures w14:val="standardContextual"/>
        </w:rPr>
        <w:t>Димитровград 2</w:t>
      </w:r>
      <w:r w:rsidRPr="004B3346">
        <w:rPr>
          <w:rFonts w:ascii="Times New Roman" w:eastAsia="Calibri" w:hAnsi="Times New Roman" w:cs="Times New Roman"/>
          <w:bCs/>
          <w:kern w:val="2"/>
          <w:sz w:val="24"/>
          <w:szCs w:val="24"/>
          <w:lang w:val="sr-Latn-RS" w:eastAsia="en-US"/>
          <w14:ligatures w14:val="standardContextual"/>
        </w:rPr>
        <w:t xml:space="preserve"> </w:t>
      </w:r>
      <w:r w:rsidRPr="004B3346">
        <w:rPr>
          <w:rFonts w:ascii="Times New Roman" w:eastAsia="Calibri" w:hAnsi="Times New Roman" w:cs="Times New Roman"/>
          <w:bCs/>
          <w:kern w:val="2"/>
          <w:sz w:val="24"/>
          <w:szCs w:val="24"/>
          <w:lang w:val="sr-Cyrl-RS" w:eastAsia="en-US"/>
          <w14:ligatures w14:val="standardContextual"/>
        </w:rPr>
        <w:t>у односу на шире окружење</w:t>
      </w:r>
    </w:p>
    <w:p w14:paraId="35406851" w14:textId="77777777" w:rsidR="00AC71B2" w:rsidRPr="00150B22" w:rsidRDefault="00AC71B2" w:rsidP="00AC71B2">
      <w:pPr>
        <w:autoSpaceDE/>
        <w:autoSpaceDN/>
        <w:jc w:val="both"/>
        <w:textAlignment w:val="baseline"/>
        <w:rPr>
          <w:rFonts w:ascii="Times New Roman" w:hAnsi="Times New Roman" w:cs="Times New Roman"/>
          <w:noProof/>
          <w:sz w:val="24"/>
          <w:szCs w:val="24"/>
          <w:lang w:val="sr-Cyrl-RS" w:eastAsia="en-US"/>
        </w:rPr>
      </w:pPr>
      <w:r>
        <w:rPr>
          <w:rFonts w:ascii="Times New Roman" w:hAnsi="Times New Roman" w:cs="Times New Roman"/>
          <w:noProof/>
          <w:sz w:val="24"/>
          <w:szCs w:val="24"/>
          <w:lang w:val="sr-Cyrl-RS" w:eastAsia="en-US"/>
        </w:rPr>
        <w:t xml:space="preserve">Парцеле на којима се налази ПРП су </w:t>
      </w:r>
      <w:r w:rsidRPr="00B06AF7">
        <w:rPr>
          <w:rFonts w:ascii="Times New Roman" w:hAnsi="Times New Roman" w:cs="Times New Roman"/>
          <w:noProof/>
          <w:sz w:val="24"/>
          <w:szCs w:val="24"/>
          <w:lang w:val="sr-Cyrl-RS" w:eastAsia="en-US"/>
        </w:rPr>
        <w:t xml:space="preserve">2520/2 </w:t>
      </w:r>
      <w:r>
        <w:rPr>
          <w:rFonts w:ascii="Times New Roman" w:hAnsi="Times New Roman" w:cs="Times New Roman"/>
          <w:noProof/>
          <w:sz w:val="24"/>
          <w:szCs w:val="24"/>
          <w:lang w:val="sr-Cyrl-RS" w:eastAsia="en-US"/>
        </w:rPr>
        <w:t>и</w:t>
      </w:r>
      <w:r w:rsidRPr="00B06AF7">
        <w:rPr>
          <w:rFonts w:ascii="Times New Roman" w:hAnsi="Times New Roman" w:cs="Times New Roman"/>
          <w:noProof/>
          <w:sz w:val="24"/>
          <w:szCs w:val="24"/>
          <w:lang w:val="sr-Cyrl-RS" w:eastAsia="en-US"/>
        </w:rPr>
        <w:t xml:space="preserve"> 2520/3 KO </w:t>
      </w:r>
      <w:r>
        <w:rPr>
          <w:rFonts w:ascii="Times New Roman" w:hAnsi="Times New Roman" w:cs="Times New Roman"/>
          <w:noProof/>
          <w:sz w:val="24"/>
          <w:szCs w:val="24"/>
          <w:lang w:val="sr-Cyrl-RS" w:eastAsia="en-US"/>
        </w:rPr>
        <w:t>Мазгош</w:t>
      </w:r>
      <w:r>
        <w:rPr>
          <w:rFonts w:ascii="Times New Roman" w:hAnsi="Times New Roman" w:cs="Times New Roman"/>
          <w:noProof/>
          <w:sz w:val="24"/>
          <w:szCs w:val="24"/>
          <w:lang w:val="en-US" w:eastAsia="en-US"/>
        </w:rPr>
        <w:t xml:space="preserve"> </w:t>
      </w:r>
      <w:r>
        <w:rPr>
          <w:rFonts w:ascii="Times New Roman" w:hAnsi="Times New Roman" w:cs="Times New Roman"/>
          <w:noProof/>
          <w:sz w:val="24"/>
          <w:szCs w:val="24"/>
          <w:lang w:val="sr-Cyrl-RS" w:eastAsia="en-US"/>
        </w:rPr>
        <w:t>које су у поступку парцелације/препарцелације</w:t>
      </w:r>
      <w:r>
        <w:rPr>
          <w:rFonts w:ascii="Times New Roman" w:hAnsi="Times New Roman" w:cs="Times New Roman"/>
          <w:noProof/>
          <w:sz w:val="24"/>
          <w:szCs w:val="24"/>
          <w:lang w:val="sr-Latn-RS" w:eastAsia="en-US"/>
        </w:rPr>
        <w:t xml:space="preserve">, </w:t>
      </w:r>
      <w:r>
        <w:rPr>
          <w:rFonts w:ascii="Times New Roman" w:hAnsi="Times New Roman" w:cs="Times New Roman"/>
          <w:noProof/>
          <w:sz w:val="24"/>
          <w:szCs w:val="24"/>
          <w:lang w:val="sr-Cyrl-RS" w:eastAsia="en-US"/>
        </w:rPr>
        <w:t>након издавања локацијских услова, настале од следећих парцела:</w:t>
      </w:r>
      <w:r>
        <w:rPr>
          <w:rFonts w:ascii="Times New Roman" w:hAnsi="Times New Roman" w:cs="Times New Roman"/>
          <w:noProof/>
          <w:sz w:val="24"/>
          <w:szCs w:val="24"/>
          <w:lang w:val="sr-Latn-RS" w:eastAsia="en-US"/>
        </w:rPr>
        <w:t xml:space="preserve"> </w:t>
      </w:r>
      <w:r>
        <w:rPr>
          <w:rFonts w:ascii="Times New Roman" w:hAnsi="Times New Roman" w:cs="Times New Roman"/>
          <w:noProof/>
          <w:sz w:val="24"/>
          <w:szCs w:val="24"/>
          <w:lang w:val="sr-Cyrl-RS" w:eastAsia="en-US"/>
        </w:rPr>
        <w:t>2520, 2511, 2487, 2492, 2493, 2485, 2515, 2518, 2519 КО Мазгош, на основу Решења Републичког геодетског завода, Службе за катастар непокретности Димитровград (952-</w:t>
      </w:r>
      <w:r w:rsidRPr="00083F10">
        <w:rPr>
          <w:rFonts w:ascii="Times New Roman" w:hAnsi="Times New Roman" w:cs="Times New Roman"/>
          <w:noProof/>
          <w:sz w:val="24"/>
          <w:szCs w:val="24"/>
          <w:lang w:val="sr-Cyrl-RS" w:eastAsia="en-US"/>
        </w:rPr>
        <w:t>02-3-</w:t>
      </w:r>
      <w:r w:rsidRPr="00083F10">
        <w:rPr>
          <w:rFonts w:ascii="Times New Roman" w:hAnsi="Times New Roman" w:cs="Times New Roman"/>
          <w:noProof/>
          <w:sz w:val="24"/>
          <w:szCs w:val="24"/>
          <w:lang w:val="sr-Cyrl-RS" w:eastAsia="en-US"/>
        </w:rPr>
        <w:lastRenderedPageBreak/>
        <w:t>061-51/2025</w:t>
      </w:r>
      <w:r>
        <w:rPr>
          <w:rFonts w:ascii="Times New Roman" w:hAnsi="Times New Roman" w:cs="Times New Roman"/>
          <w:noProof/>
          <w:sz w:val="24"/>
          <w:szCs w:val="24"/>
          <w:lang w:val="sr-Cyrl-RS" w:eastAsia="en-US"/>
        </w:rPr>
        <w:t>)</w:t>
      </w:r>
      <w:r w:rsidRPr="00083F10">
        <w:rPr>
          <w:rFonts w:ascii="Times New Roman" w:hAnsi="Times New Roman" w:cs="Times New Roman"/>
          <w:noProof/>
          <w:sz w:val="24"/>
          <w:szCs w:val="24"/>
          <w:lang w:val="sr-Cyrl-RS" w:eastAsia="en-US"/>
        </w:rPr>
        <w:t xml:space="preserve"> </w:t>
      </w:r>
      <w:r>
        <w:rPr>
          <w:rFonts w:ascii="Times New Roman" w:hAnsi="Times New Roman" w:cs="Times New Roman"/>
          <w:noProof/>
          <w:sz w:val="24"/>
          <w:szCs w:val="24"/>
          <w:lang w:val="sr-Cyrl-RS" w:eastAsia="en-US"/>
        </w:rPr>
        <w:t xml:space="preserve">од </w:t>
      </w:r>
      <w:r w:rsidRPr="00083F10">
        <w:rPr>
          <w:rFonts w:ascii="Times New Roman" w:hAnsi="Times New Roman" w:cs="Times New Roman"/>
          <w:noProof/>
          <w:sz w:val="24"/>
          <w:szCs w:val="24"/>
          <w:lang w:val="sr-Cyrl-RS" w:eastAsia="en-US"/>
        </w:rPr>
        <w:t xml:space="preserve"> 20.01.2025. </w:t>
      </w:r>
      <w:r>
        <w:rPr>
          <w:rFonts w:ascii="Times New Roman" w:hAnsi="Times New Roman" w:cs="Times New Roman"/>
          <w:noProof/>
          <w:sz w:val="24"/>
          <w:szCs w:val="24"/>
          <w:lang w:val="sr-Cyrl-RS" w:eastAsia="en-US"/>
        </w:rPr>
        <w:t>године којим се дозвољава провођење промене у бази података катастра непоктретности.Решење катастра је приложено на крају Студије.</w:t>
      </w:r>
    </w:p>
    <w:p w14:paraId="308D017A" w14:textId="77777777" w:rsidR="00811550" w:rsidRDefault="00811550" w:rsidP="00811550">
      <w:pPr>
        <w:autoSpaceDE/>
        <w:autoSpaceDN/>
        <w:jc w:val="both"/>
        <w:textAlignment w:val="baseline"/>
        <w:rPr>
          <w:rFonts w:ascii="Times New Roman" w:hAnsi="Times New Roman" w:cs="Times New Roman"/>
          <w:noProof/>
          <w:sz w:val="24"/>
          <w:szCs w:val="24"/>
          <w:lang w:val="sr-Cyrl-RS" w:eastAsia="en-US"/>
        </w:rPr>
      </w:pPr>
    </w:p>
    <w:p w14:paraId="2C7E6B88" w14:textId="77777777" w:rsidR="00811550" w:rsidRPr="000A698F" w:rsidRDefault="00811550" w:rsidP="00811550">
      <w:pPr>
        <w:autoSpaceDE/>
        <w:autoSpaceDN/>
        <w:jc w:val="both"/>
        <w:textAlignment w:val="baseline"/>
        <w:rPr>
          <w:rFonts w:ascii="Times New Roman" w:hAnsi="Times New Roman" w:cs="Times New Roman"/>
          <w:noProof/>
          <w:sz w:val="24"/>
          <w:szCs w:val="24"/>
          <w:lang w:val="sr-Cyrl-RS" w:eastAsia="en-US"/>
        </w:rPr>
      </w:pPr>
      <w:r w:rsidRPr="000A698F">
        <w:rPr>
          <w:rFonts w:ascii="Times New Roman" w:hAnsi="Times New Roman" w:cs="Times New Roman"/>
          <w:noProof/>
          <w:sz w:val="24"/>
          <w:szCs w:val="24"/>
          <w:lang w:val="sr-Cyrl-RS" w:eastAsia="en-US"/>
        </w:rPr>
        <w:t>Највећи део пројектног подручја намењен је пољопривреди, иако се</w:t>
      </w:r>
      <w:r w:rsidRPr="0049301E">
        <w:rPr>
          <w:rFonts w:ascii="Times New Roman" w:hAnsi="Times New Roman" w:cs="Times New Roman"/>
          <w:noProof/>
          <w:sz w:val="24"/>
          <w:szCs w:val="24"/>
          <w:lang w:val="sr-Cyrl-RS" w:eastAsia="en-US"/>
        </w:rPr>
        <w:t xml:space="preserve"> </w:t>
      </w:r>
      <w:r w:rsidRPr="000A698F">
        <w:rPr>
          <w:rFonts w:ascii="Times New Roman" w:hAnsi="Times New Roman" w:cs="Times New Roman"/>
          <w:noProof/>
          <w:sz w:val="24"/>
          <w:szCs w:val="24"/>
          <w:lang w:val="sr-Cyrl-RS" w:eastAsia="en-US"/>
        </w:rPr>
        <w:t xml:space="preserve">не користи у пољопривредне сврхе имајући у виду да је то земљиште </w:t>
      </w:r>
      <w:r>
        <w:rPr>
          <w:rFonts w:ascii="Times New Roman" w:hAnsi="Times New Roman" w:cs="Times New Roman"/>
          <w:noProof/>
          <w:sz w:val="24"/>
          <w:szCs w:val="24"/>
          <w:lang w:val="sr-Cyrl-RS" w:eastAsia="en-US"/>
        </w:rPr>
        <w:t>ниске</w:t>
      </w:r>
      <w:r w:rsidRPr="000A698F">
        <w:rPr>
          <w:rFonts w:ascii="Times New Roman" w:hAnsi="Times New Roman" w:cs="Times New Roman"/>
          <w:noProof/>
          <w:sz w:val="24"/>
          <w:szCs w:val="24"/>
          <w:lang w:val="sr-Cyrl-RS" w:eastAsia="en-US"/>
        </w:rPr>
        <w:t xml:space="preserve"> бонитетне класе. Мањи део простора обухватају саобраћајне површине и то општински пут за насељенa местa Мазгош, Бребевница и Протопопинци и мрежа локалних некатегорисаних путева који су делом у оквиру формираних катастарских парцела, а делом у оквиру осталог земљишта у приватној или државној својини, као и делови земљишта под шумама.</w:t>
      </w:r>
    </w:p>
    <w:p w14:paraId="08EFFB74" w14:textId="77777777" w:rsidR="00811550" w:rsidRDefault="00811550" w:rsidP="00811550">
      <w:pPr>
        <w:autoSpaceDE/>
        <w:autoSpaceDN/>
        <w:jc w:val="both"/>
        <w:textAlignment w:val="baseline"/>
        <w:rPr>
          <w:rFonts w:ascii="Times New Roman" w:hAnsi="Times New Roman" w:cs="Times New Roman"/>
          <w:noProof/>
          <w:sz w:val="24"/>
          <w:szCs w:val="24"/>
          <w:lang w:val="sr-Cyrl-RS" w:eastAsia="en-US"/>
        </w:rPr>
      </w:pPr>
    </w:p>
    <w:p w14:paraId="798E49B5" w14:textId="77777777" w:rsidR="00811550" w:rsidRPr="000A698F" w:rsidRDefault="00811550" w:rsidP="00811550">
      <w:pPr>
        <w:autoSpaceDE/>
        <w:autoSpaceDN/>
        <w:jc w:val="both"/>
        <w:textAlignment w:val="baseline"/>
        <w:rPr>
          <w:rFonts w:ascii="Times New Roman" w:hAnsi="Times New Roman" w:cs="Times New Roman"/>
          <w:noProof/>
          <w:sz w:val="24"/>
          <w:szCs w:val="24"/>
          <w:lang w:val="sr-Cyrl-RS" w:eastAsia="en-US"/>
        </w:rPr>
      </w:pPr>
      <w:r w:rsidRPr="000A698F">
        <w:rPr>
          <w:rFonts w:ascii="Times New Roman" w:hAnsi="Times New Roman" w:cs="Times New Roman"/>
          <w:noProof/>
          <w:sz w:val="24"/>
          <w:szCs w:val="24"/>
          <w:lang w:val="sr-Cyrl-RS" w:eastAsia="en-US"/>
        </w:rPr>
        <w:t>Преко наведених некатегорисаних путева и других саобраћајница локалног карактера простор је повезан са државним путем II А реда бр.221 (Књажевац- Димитровград).</w:t>
      </w:r>
      <w:r>
        <w:rPr>
          <w:rFonts w:ascii="Times New Roman" w:hAnsi="Times New Roman" w:cs="Times New Roman"/>
          <w:noProof/>
          <w:sz w:val="24"/>
          <w:szCs w:val="24"/>
          <w:lang w:val="sr-Cyrl-RS" w:eastAsia="en-US"/>
        </w:rPr>
        <w:t xml:space="preserve"> </w:t>
      </w:r>
      <w:r w:rsidRPr="000A698F">
        <w:rPr>
          <w:rFonts w:ascii="Times New Roman" w:hAnsi="Times New Roman" w:cs="Times New Roman"/>
          <w:noProof/>
          <w:sz w:val="24"/>
          <w:szCs w:val="24"/>
          <w:lang w:val="sr-Cyrl-RS" w:eastAsia="en-US"/>
        </w:rPr>
        <w:t>С обзиром да је статус земљишта обухваћеног пројектом углавном пољопривредно и шумско земљиште, односно општински пут и некатегорисани путеви у јавној својини, катастарске парцеле у обухвату нису комунално опремљене.</w:t>
      </w:r>
    </w:p>
    <w:p w14:paraId="62AEAA46" w14:textId="77777777" w:rsidR="00811550" w:rsidRDefault="00811550" w:rsidP="00811550">
      <w:pPr>
        <w:autoSpaceDE/>
        <w:autoSpaceDN/>
        <w:jc w:val="both"/>
        <w:textAlignment w:val="baseline"/>
        <w:rPr>
          <w:rFonts w:ascii="Times New Roman" w:hAnsi="Times New Roman" w:cs="Times New Roman"/>
          <w:noProof/>
          <w:sz w:val="24"/>
          <w:szCs w:val="24"/>
          <w:lang w:val="sr-Cyrl-RS" w:eastAsia="en-US"/>
        </w:rPr>
      </w:pPr>
    </w:p>
    <w:p w14:paraId="61C733A4" w14:textId="77777777" w:rsidR="00811550" w:rsidRPr="00596472" w:rsidRDefault="00811550" w:rsidP="00811550">
      <w:pPr>
        <w:autoSpaceDE/>
        <w:autoSpaceDN/>
        <w:jc w:val="both"/>
        <w:textAlignment w:val="baseline"/>
        <w:rPr>
          <w:rFonts w:ascii="Times New Roman" w:hAnsi="Times New Roman" w:cs="Times New Roman"/>
          <w:noProof/>
          <w:sz w:val="24"/>
          <w:szCs w:val="24"/>
          <w:highlight w:val="yellow"/>
          <w:lang w:val="sr-Latn-RS" w:eastAsia="en-US"/>
        </w:rPr>
      </w:pPr>
      <w:r w:rsidRPr="000A698F">
        <w:rPr>
          <w:rFonts w:ascii="Times New Roman" w:hAnsi="Times New Roman" w:cs="Times New Roman"/>
          <w:noProof/>
          <w:sz w:val="24"/>
          <w:szCs w:val="24"/>
          <w:lang w:val="sr-Cyrl-RS" w:eastAsia="en-US"/>
        </w:rPr>
        <w:t>У североисточном делу, пројектно подручје пресеца постојећи 400 kV далековод бр. 404 ТС Ниш 2-граница /ТС Софија Запад.</w:t>
      </w:r>
    </w:p>
    <w:p w14:paraId="32151037" w14:textId="77777777" w:rsidR="00811550" w:rsidRPr="0049301E" w:rsidRDefault="00811550" w:rsidP="00811550">
      <w:pPr>
        <w:autoSpaceDE/>
        <w:autoSpaceDN/>
        <w:jc w:val="both"/>
        <w:textAlignment w:val="baseline"/>
        <w:rPr>
          <w:rFonts w:ascii="Times New Roman" w:hAnsi="Times New Roman" w:cs="Times New Roman"/>
          <w:noProof/>
          <w:sz w:val="24"/>
          <w:szCs w:val="24"/>
          <w:highlight w:val="yellow"/>
          <w:lang w:val="sr-Cyrl-RS" w:eastAsia="en-US"/>
        </w:rPr>
      </w:pPr>
    </w:p>
    <w:p w14:paraId="7DC1FF69" w14:textId="35648342" w:rsidR="00811550" w:rsidRPr="001520D5" w:rsidRDefault="00811550" w:rsidP="00811550">
      <w:pPr>
        <w:widowControl/>
        <w:autoSpaceDE/>
        <w:autoSpaceDN/>
        <w:adjustRightInd/>
        <w:jc w:val="both"/>
        <w:rPr>
          <w:rFonts w:ascii="Times New Roman" w:eastAsia="Calibri" w:hAnsi="Times New Roman" w:cs="Times New Roman"/>
          <w:sz w:val="24"/>
          <w:szCs w:val="24"/>
          <w:lang w:val="sr-Cyrl-RS" w:eastAsia="en-US"/>
        </w:rPr>
      </w:pPr>
      <w:r w:rsidRPr="00DA4068">
        <w:rPr>
          <w:rFonts w:ascii="Times New Roman" w:eastAsia="Calibri" w:hAnsi="Times New Roman" w:cs="Times New Roman"/>
          <w:sz w:val="24"/>
          <w:szCs w:val="24"/>
          <w:lang w:val="sr-Cyrl-RS" w:eastAsia="en-US"/>
        </w:rPr>
        <w:t>На предметној локацији нема водених станишта. Недалеко од локације планираног пројекта налази се Забрдска река.</w:t>
      </w:r>
      <w:r w:rsidR="00B353BF">
        <w:rPr>
          <w:rFonts w:ascii="Times New Roman" w:eastAsia="Calibri" w:hAnsi="Times New Roman" w:cs="Times New Roman"/>
          <w:sz w:val="24"/>
          <w:szCs w:val="24"/>
          <w:lang w:val="sr-Cyrl-RS" w:eastAsia="en-US"/>
        </w:rPr>
        <w:t xml:space="preserve"> </w:t>
      </w:r>
      <w:r w:rsidRPr="00DA4068">
        <w:rPr>
          <w:rFonts w:ascii="Times New Roman" w:eastAsia="Calibri" w:hAnsi="Times New Roman" w:cs="Times New Roman"/>
          <w:sz w:val="24"/>
          <w:szCs w:val="24"/>
          <w:lang w:val="sr-Cyrl-RS" w:eastAsia="en-US"/>
        </w:rPr>
        <w:t>За потребе развоја пројектно-техничке документације, урађена је Хидролошка студија Забрдске реке за к.п. 2786 КО Мазгош, општина Димитровград, којом је утврђено да воде које долазе са парцела инвеститора безименим потоком, неће имати утицај на водни режим Забрдске реке.</w:t>
      </w:r>
    </w:p>
    <w:p w14:paraId="73A2462E" w14:textId="77777777" w:rsidR="00B353BF" w:rsidRDefault="00B353BF" w:rsidP="00811550">
      <w:pPr>
        <w:widowControl/>
        <w:shd w:val="clear" w:color="auto" w:fill="FFFFFF"/>
        <w:autoSpaceDE/>
        <w:autoSpaceDN/>
        <w:adjustRightInd/>
        <w:jc w:val="both"/>
        <w:rPr>
          <w:rFonts w:ascii="Times New Roman" w:hAnsi="Times New Roman" w:cs="Times New Roman"/>
          <w:bCs/>
          <w:noProof/>
          <w:color w:val="000000"/>
          <w:sz w:val="24"/>
          <w:szCs w:val="24"/>
          <w:lang w:val="sr-Latn-RS" w:eastAsia="en-US"/>
        </w:rPr>
      </w:pPr>
    </w:p>
    <w:p w14:paraId="33126501" w14:textId="6C0C4F7E" w:rsidR="00811550" w:rsidRPr="00B353BF" w:rsidRDefault="00811550" w:rsidP="00811550">
      <w:pPr>
        <w:autoSpaceDE/>
        <w:autoSpaceDN/>
        <w:jc w:val="both"/>
        <w:textAlignment w:val="baseline"/>
        <w:rPr>
          <w:rFonts w:ascii="Times New Roman" w:hAnsi="Times New Roman" w:cs="Times New Roman"/>
          <w:bCs/>
          <w:i/>
          <w:noProof/>
          <w:sz w:val="24"/>
          <w:szCs w:val="24"/>
          <w:lang w:val="sr-Cyrl-RS" w:eastAsia="en-US"/>
        </w:rPr>
      </w:pPr>
      <w:r w:rsidRPr="00B353BF">
        <w:rPr>
          <w:rFonts w:ascii="Times New Roman" w:hAnsi="Times New Roman" w:cs="Times New Roman"/>
          <w:bCs/>
          <w:i/>
          <w:noProof/>
          <w:sz w:val="24"/>
          <w:szCs w:val="24"/>
          <w:lang w:val="sr-Cyrl-RS" w:eastAsia="en-US"/>
        </w:rPr>
        <w:t>Флора, фауна и екосистем</w:t>
      </w:r>
    </w:p>
    <w:p w14:paraId="63B99C38" w14:textId="77777777" w:rsidR="00811550" w:rsidRDefault="00811550" w:rsidP="00811550">
      <w:pPr>
        <w:adjustRightInd/>
        <w:ind w:right="142"/>
        <w:jc w:val="both"/>
        <w:rPr>
          <w:rFonts w:ascii="Times New Roman" w:hAnsi="Times New Roman" w:cs="Times New Roman"/>
          <w:w w:val="105"/>
          <w:sz w:val="24"/>
          <w:szCs w:val="24"/>
          <w:lang w:val="sr-Cyrl-RS" w:eastAsia="en-US"/>
        </w:rPr>
      </w:pPr>
    </w:p>
    <w:p w14:paraId="131F4831" w14:textId="620A05C2" w:rsidR="00811550" w:rsidRPr="00AC271F" w:rsidRDefault="00811550" w:rsidP="00AC271F">
      <w:pPr>
        <w:adjustRightInd/>
        <w:ind w:right="142"/>
        <w:jc w:val="both"/>
        <w:rPr>
          <w:rFonts w:ascii="Times New Roman" w:hAnsi="Times New Roman" w:cs="Times New Roman"/>
          <w:w w:val="105"/>
          <w:sz w:val="24"/>
          <w:szCs w:val="24"/>
          <w:lang w:val="sr-Cyrl-RS" w:eastAsia="en-US"/>
        </w:rPr>
      </w:pPr>
      <w:r w:rsidRPr="0049301E">
        <w:rPr>
          <w:rFonts w:ascii="Times New Roman" w:hAnsi="Times New Roman" w:cs="Times New Roman"/>
          <w:w w:val="105"/>
          <w:sz w:val="24"/>
          <w:szCs w:val="24"/>
          <w:lang w:val="sr-Cyrl-RS" w:eastAsia="en-US"/>
        </w:rPr>
        <w:t>У биогеографском</w:t>
      </w:r>
      <w:r w:rsidRPr="0049301E">
        <w:rPr>
          <w:rFonts w:ascii="Times New Roman" w:hAnsi="Times New Roman" w:cs="Times New Roman"/>
          <w:b/>
          <w:w w:val="105"/>
          <w:sz w:val="24"/>
          <w:szCs w:val="24"/>
          <w:lang w:val="sr-Cyrl-RS" w:eastAsia="en-US"/>
        </w:rPr>
        <w:t xml:space="preserve"> </w:t>
      </w:r>
      <w:r w:rsidRPr="0049301E">
        <w:rPr>
          <w:rFonts w:ascii="Times New Roman" w:hAnsi="Times New Roman" w:cs="Times New Roman"/>
          <w:w w:val="105"/>
          <w:sz w:val="24"/>
          <w:szCs w:val="24"/>
          <w:lang w:val="sr-Cyrl-RS" w:eastAsia="en-US"/>
        </w:rPr>
        <w:t>смислу локација се налази у Мезијској провинцији Средњеевропског</w:t>
      </w:r>
      <w:r w:rsidRPr="0049301E">
        <w:rPr>
          <w:rFonts w:ascii="Times New Roman" w:hAnsi="Times New Roman" w:cs="Times New Roman"/>
          <w:spacing w:val="-6"/>
          <w:w w:val="105"/>
          <w:sz w:val="24"/>
          <w:szCs w:val="24"/>
          <w:lang w:val="sr-Cyrl-RS" w:eastAsia="en-US"/>
        </w:rPr>
        <w:t xml:space="preserve"> </w:t>
      </w:r>
      <w:r w:rsidRPr="0049301E">
        <w:rPr>
          <w:rFonts w:ascii="Times New Roman" w:hAnsi="Times New Roman" w:cs="Times New Roman"/>
          <w:w w:val="105"/>
          <w:sz w:val="24"/>
          <w:szCs w:val="24"/>
          <w:lang w:val="sr-Cyrl-RS" w:eastAsia="en-US"/>
        </w:rPr>
        <w:t>биогеографског</w:t>
      </w:r>
      <w:r w:rsidRPr="0049301E">
        <w:rPr>
          <w:rFonts w:ascii="Times New Roman" w:hAnsi="Times New Roman" w:cs="Times New Roman"/>
          <w:spacing w:val="-6"/>
          <w:w w:val="105"/>
          <w:sz w:val="24"/>
          <w:szCs w:val="24"/>
          <w:lang w:val="sr-Cyrl-RS" w:eastAsia="en-US"/>
        </w:rPr>
        <w:t xml:space="preserve"> </w:t>
      </w:r>
      <w:r w:rsidRPr="0049301E">
        <w:rPr>
          <w:rFonts w:ascii="Times New Roman" w:hAnsi="Times New Roman" w:cs="Times New Roman"/>
          <w:w w:val="105"/>
          <w:sz w:val="24"/>
          <w:szCs w:val="24"/>
          <w:lang w:val="sr-Cyrl-RS" w:eastAsia="en-US"/>
        </w:rPr>
        <w:t>региона, одн</w:t>
      </w:r>
      <w:r>
        <w:rPr>
          <w:rFonts w:ascii="Times New Roman" w:hAnsi="Times New Roman" w:cs="Times New Roman"/>
          <w:w w:val="105"/>
          <w:sz w:val="24"/>
          <w:szCs w:val="24"/>
          <w:lang w:val="sr-Cyrl-RS" w:eastAsia="en-US"/>
        </w:rPr>
        <w:t>осно</w:t>
      </w:r>
      <w:r w:rsidRPr="0049301E">
        <w:rPr>
          <w:rFonts w:ascii="Times New Roman" w:hAnsi="Times New Roman" w:cs="Times New Roman"/>
          <w:w w:val="105"/>
          <w:sz w:val="24"/>
          <w:szCs w:val="24"/>
          <w:lang w:val="sr-Cyrl-RS" w:eastAsia="en-US"/>
        </w:rPr>
        <w:t xml:space="preserve"> Континенталног биогеографског региона према </w:t>
      </w:r>
      <w:r w:rsidRPr="00AA1297">
        <w:rPr>
          <w:rFonts w:ascii="Times New Roman" w:hAnsi="Times New Roman" w:cs="Times New Roman"/>
          <w:i/>
          <w:w w:val="105"/>
          <w:sz w:val="24"/>
          <w:szCs w:val="24"/>
          <w:lang w:val="en-US" w:eastAsia="en-US"/>
        </w:rPr>
        <w:t>EEA</w:t>
      </w:r>
      <w:r w:rsidRPr="0049301E">
        <w:rPr>
          <w:rFonts w:ascii="Times New Roman" w:hAnsi="Times New Roman" w:cs="Times New Roman"/>
          <w:i/>
          <w:w w:val="105"/>
          <w:sz w:val="24"/>
          <w:szCs w:val="24"/>
          <w:lang w:val="sr-Cyrl-RS" w:eastAsia="en-US"/>
        </w:rPr>
        <w:t xml:space="preserve"> </w:t>
      </w:r>
      <w:r w:rsidRPr="0049301E">
        <w:rPr>
          <w:rFonts w:ascii="Times New Roman" w:hAnsi="Times New Roman" w:cs="Times New Roman"/>
          <w:w w:val="105"/>
          <w:sz w:val="24"/>
          <w:szCs w:val="24"/>
          <w:lang w:val="sr-Cyrl-RS" w:eastAsia="en-US"/>
        </w:rPr>
        <w:t xml:space="preserve">(2016). Мезијску провинцију карактерише изворна шумска вегетација и умерено континентална </w:t>
      </w:r>
      <w:r w:rsidRPr="0049301E">
        <w:rPr>
          <w:rFonts w:ascii="Times New Roman" w:hAnsi="Times New Roman" w:cs="Times New Roman"/>
          <w:sz w:val="24"/>
          <w:szCs w:val="24"/>
          <w:lang w:val="sr-Cyrl-RS" w:eastAsia="en-US"/>
        </w:rPr>
        <w:t>клима.</w:t>
      </w:r>
      <w:r w:rsidRPr="0049301E">
        <w:rPr>
          <w:rFonts w:ascii="Times New Roman" w:hAnsi="Times New Roman" w:cs="Times New Roman"/>
          <w:spacing w:val="-5"/>
          <w:sz w:val="24"/>
          <w:szCs w:val="24"/>
          <w:lang w:val="sr-Cyrl-RS" w:eastAsia="en-US"/>
        </w:rPr>
        <w:t xml:space="preserve"> </w:t>
      </w:r>
      <w:r w:rsidRPr="0049301E">
        <w:rPr>
          <w:rFonts w:ascii="Times New Roman" w:hAnsi="Times New Roman" w:cs="Times New Roman"/>
          <w:sz w:val="24"/>
          <w:szCs w:val="24"/>
          <w:lang w:val="sr-Cyrl-RS" w:eastAsia="en-US"/>
        </w:rPr>
        <w:t>У</w:t>
      </w:r>
      <w:r w:rsidRPr="0049301E">
        <w:rPr>
          <w:rFonts w:ascii="Times New Roman" w:hAnsi="Times New Roman" w:cs="Times New Roman"/>
          <w:spacing w:val="-5"/>
          <w:sz w:val="24"/>
          <w:szCs w:val="24"/>
          <w:lang w:val="sr-Cyrl-RS" w:eastAsia="en-US"/>
        </w:rPr>
        <w:t xml:space="preserve"> </w:t>
      </w:r>
      <w:r w:rsidRPr="0049301E">
        <w:rPr>
          <w:rFonts w:ascii="Times New Roman" w:hAnsi="Times New Roman" w:cs="Times New Roman"/>
          <w:sz w:val="24"/>
          <w:szCs w:val="24"/>
          <w:lang w:val="sr-Cyrl-RS" w:eastAsia="en-US"/>
        </w:rPr>
        <w:t>целој</w:t>
      </w:r>
      <w:r w:rsidRPr="0049301E">
        <w:rPr>
          <w:rFonts w:ascii="Times New Roman" w:hAnsi="Times New Roman" w:cs="Times New Roman"/>
          <w:spacing w:val="-5"/>
          <w:sz w:val="24"/>
          <w:szCs w:val="24"/>
          <w:lang w:val="sr-Cyrl-RS" w:eastAsia="en-US"/>
        </w:rPr>
        <w:t xml:space="preserve"> </w:t>
      </w:r>
      <w:r w:rsidRPr="0049301E">
        <w:rPr>
          <w:rFonts w:ascii="Times New Roman" w:hAnsi="Times New Roman" w:cs="Times New Roman"/>
          <w:sz w:val="24"/>
          <w:szCs w:val="24"/>
          <w:lang w:val="sr-Cyrl-RS" w:eastAsia="en-US"/>
        </w:rPr>
        <w:t>провинцији</w:t>
      </w:r>
      <w:r w:rsidRPr="0049301E">
        <w:rPr>
          <w:rFonts w:ascii="Times New Roman" w:hAnsi="Times New Roman" w:cs="Times New Roman"/>
          <w:spacing w:val="-5"/>
          <w:sz w:val="24"/>
          <w:szCs w:val="24"/>
          <w:lang w:val="sr-Cyrl-RS" w:eastAsia="en-US"/>
        </w:rPr>
        <w:t xml:space="preserve"> </w:t>
      </w:r>
      <w:r w:rsidRPr="0049301E">
        <w:rPr>
          <w:rFonts w:ascii="Times New Roman" w:hAnsi="Times New Roman" w:cs="Times New Roman"/>
          <w:sz w:val="24"/>
          <w:szCs w:val="24"/>
          <w:lang w:val="sr-Cyrl-RS" w:eastAsia="en-US"/>
        </w:rPr>
        <w:t>изворна</w:t>
      </w:r>
      <w:r w:rsidRPr="0049301E">
        <w:rPr>
          <w:rFonts w:ascii="Times New Roman" w:hAnsi="Times New Roman" w:cs="Times New Roman"/>
          <w:spacing w:val="-5"/>
          <w:sz w:val="24"/>
          <w:szCs w:val="24"/>
          <w:lang w:val="sr-Cyrl-RS" w:eastAsia="en-US"/>
        </w:rPr>
        <w:t xml:space="preserve"> </w:t>
      </w:r>
      <w:r w:rsidRPr="0049301E">
        <w:rPr>
          <w:rFonts w:ascii="Times New Roman" w:hAnsi="Times New Roman" w:cs="Times New Roman"/>
          <w:sz w:val="24"/>
          <w:szCs w:val="24"/>
          <w:lang w:val="sr-Cyrl-RS" w:eastAsia="en-US"/>
        </w:rPr>
        <w:t xml:space="preserve">вегетација </w:t>
      </w:r>
      <w:r w:rsidRPr="0049301E">
        <w:rPr>
          <w:rFonts w:ascii="Times New Roman" w:hAnsi="Times New Roman" w:cs="Times New Roman"/>
          <w:w w:val="105"/>
          <w:sz w:val="24"/>
          <w:szCs w:val="24"/>
          <w:lang w:val="sr-Cyrl-RS" w:eastAsia="en-US"/>
        </w:rPr>
        <w:t>и аутохтони екосистеми су вишемиленијумским антропогеним активностима веома редуковани,</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фрагментисани</w:t>
      </w:r>
      <w:r w:rsidRPr="0049301E">
        <w:rPr>
          <w:rFonts w:ascii="Times New Roman" w:hAnsi="Times New Roman" w:cs="Times New Roman"/>
          <w:spacing w:val="-15"/>
          <w:w w:val="105"/>
          <w:sz w:val="24"/>
          <w:szCs w:val="24"/>
          <w:lang w:val="sr-Cyrl-RS" w:eastAsia="en-US"/>
        </w:rPr>
        <w:t xml:space="preserve"> </w:t>
      </w:r>
      <w:r w:rsidRPr="0049301E">
        <w:rPr>
          <w:rFonts w:ascii="Times New Roman" w:hAnsi="Times New Roman" w:cs="Times New Roman"/>
          <w:w w:val="105"/>
          <w:sz w:val="24"/>
          <w:szCs w:val="24"/>
          <w:lang w:val="sr-Cyrl-RS" w:eastAsia="en-US"/>
        </w:rPr>
        <w:t>и</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трансформисани,</w:t>
      </w:r>
      <w:r w:rsidRPr="0049301E">
        <w:rPr>
          <w:rFonts w:ascii="Times New Roman" w:hAnsi="Times New Roman" w:cs="Times New Roman"/>
          <w:spacing w:val="-15"/>
          <w:w w:val="105"/>
          <w:sz w:val="24"/>
          <w:szCs w:val="24"/>
          <w:lang w:val="sr-Cyrl-RS" w:eastAsia="en-US"/>
        </w:rPr>
        <w:t xml:space="preserve"> </w:t>
      </w:r>
      <w:r w:rsidRPr="0049301E">
        <w:rPr>
          <w:rFonts w:ascii="Times New Roman" w:hAnsi="Times New Roman" w:cs="Times New Roman"/>
          <w:w w:val="105"/>
          <w:sz w:val="24"/>
          <w:szCs w:val="24"/>
          <w:lang w:val="sr-Cyrl-RS" w:eastAsia="en-US"/>
        </w:rPr>
        <w:t>па</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је</w:t>
      </w:r>
      <w:r w:rsidRPr="0049301E">
        <w:rPr>
          <w:rFonts w:ascii="Times New Roman" w:hAnsi="Times New Roman" w:cs="Times New Roman"/>
          <w:spacing w:val="-15"/>
          <w:w w:val="105"/>
          <w:sz w:val="24"/>
          <w:szCs w:val="24"/>
          <w:lang w:val="sr-Cyrl-RS" w:eastAsia="en-US"/>
        </w:rPr>
        <w:t xml:space="preserve"> </w:t>
      </w:r>
      <w:r w:rsidRPr="0049301E">
        <w:rPr>
          <w:rFonts w:ascii="Times New Roman" w:hAnsi="Times New Roman" w:cs="Times New Roman"/>
          <w:w w:val="105"/>
          <w:sz w:val="24"/>
          <w:szCs w:val="24"/>
          <w:lang w:val="sr-Cyrl-RS" w:eastAsia="en-US"/>
        </w:rPr>
        <w:t>данашња</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шумовитост)</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w w:val="105"/>
          <w:sz w:val="24"/>
          <w:szCs w:val="24"/>
          <w:lang w:val="sr-Cyrl-RS" w:eastAsia="en-US"/>
        </w:rPr>
        <w:t>само</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w w:val="105"/>
          <w:sz w:val="24"/>
          <w:szCs w:val="24"/>
          <w:lang w:val="sr-Cyrl-RS" w:eastAsia="en-US"/>
        </w:rPr>
        <w:t>око</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w w:val="105"/>
          <w:sz w:val="24"/>
          <w:szCs w:val="24"/>
          <w:lang w:val="sr-Cyrl-RS" w:eastAsia="en-US"/>
        </w:rPr>
        <w:t>30%.</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w w:val="105"/>
          <w:sz w:val="24"/>
          <w:szCs w:val="24"/>
          <w:lang w:val="sr-Cyrl-RS" w:eastAsia="en-US"/>
        </w:rPr>
        <w:t>Највећим</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w w:val="105"/>
          <w:sz w:val="24"/>
          <w:szCs w:val="24"/>
          <w:lang w:val="sr-Cyrl-RS" w:eastAsia="en-US"/>
        </w:rPr>
        <w:t>делом провинције</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данас</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доминирају</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пољопривредна</w:t>
      </w:r>
      <w:r w:rsidRPr="0049301E">
        <w:rPr>
          <w:rFonts w:ascii="Times New Roman" w:hAnsi="Times New Roman" w:cs="Times New Roman"/>
          <w:spacing w:val="-15"/>
          <w:w w:val="105"/>
          <w:sz w:val="24"/>
          <w:szCs w:val="24"/>
          <w:lang w:val="sr-Cyrl-RS" w:eastAsia="en-US"/>
        </w:rPr>
        <w:t xml:space="preserve"> </w:t>
      </w:r>
      <w:r w:rsidRPr="0049301E">
        <w:rPr>
          <w:rFonts w:ascii="Times New Roman" w:hAnsi="Times New Roman" w:cs="Times New Roman"/>
          <w:w w:val="105"/>
          <w:sz w:val="24"/>
          <w:szCs w:val="24"/>
          <w:lang w:val="sr-Cyrl-RS" w:eastAsia="en-US"/>
        </w:rPr>
        <w:t>станишта,</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од</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којих</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су</w:t>
      </w:r>
      <w:r w:rsidRPr="0049301E">
        <w:rPr>
          <w:rFonts w:ascii="Times New Roman" w:hAnsi="Times New Roman" w:cs="Times New Roman"/>
          <w:spacing w:val="-15"/>
          <w:w w:val="105"/>
          <w:sz w:val="24"/>
          <w:szCs w:val="24"/>
          <w:lang w:val="sr-Cyrl-RS" w:eastAsia="en-US"/>
        </w:rPr>
        <w:t xml:space="preserve"> </w:t>
      </w:r>
      <w:r w:rsidRPr="0049301E">
        <w:rPr>
          <w:rFonts w:ascii="Times New Roman" w:hAnsi="Times New Roman" w:cs="Times New Roman"/>
          <w:w w:val="105"/>
          <w:sz w:val="24"/>
          <w:szCs w:val="24"/>
          <w:lang w:val="sr-Cyrl-RS" w:eastAsia="en-US"/>
        </w:rPr>
        <w:t>у</w:t>
      </w:r>
      <w:r w:rsidRPr="0049301E">
        <w:rPr>
          <w:rFonts w:ascii="Times New Roman" w:hAnsi="Times New Roman" w:cs="Times New Roman"/>
          <w:spacing w:val="-16"/>
          <w:w w:val="105"/>
          <w:sz w:val="24"/>
          <w:szCs w:val="24"/>
          <w:lang w:val="sr-Cyrl-RS" w:eastAsia="en-US"/>
        </w:rPr>
        <w:t xml:space="preserve"> </w:t>
      </w:r>
      <w:r w:rsidRPr="0049301E">
        <w:rPr>
          <w:rFonts w:ascii="Times New Roman" w:hAnsi="Times New Roman" w:cs="Times New Roman"/>
          <w:w w:val="105"/>
          <w:sz w:val="24"/>
          <w:szCs w:val="24"/>
          <w:lang w:val="sr-Cyrl-RS" w:eastAsia="en-US"/>
        </w:rPr>
        <w:t xml:space="preserve">брдско-планинским </w:t>
      </w:r>
      <w:r w:rsidRPr="0049301E">
        <w:rPr>
          <w:rFonts w:ascii="Times New Roman" w:hAnsi="Times New Roman" w:cs="Times New Roman"/>
          <w:sz w:val="24"/>
          <w:szCs w:val="24"/>
          <w:lang w:val="sr-Cyrl-RS" w:eastAsia="en-US"/>
        </w:rPr>
        <w:t>подручјима,</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углавном</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заступљени</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пашњаци</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и</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ливаде</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и</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екстензивне</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sz w:val="24"/>
          <w:szCs w:val="24"/>
          <w:lang w:val="sr-Cyrl-RS" w:eastAsia="en-US"/>
        </w:rPr>
        <w:t>културе.</w:t>
      </w:r>
      <w:r w:rsidRPr="0049301E">
        <w:rPr>
          <w:rFonts w:ascii="Times New Roman" w:hAnsi="Times New Roman" w:cs="Times New Roman"/>
          <w:spacing w:val="-7"/>
          <w:sz w:val="24"/>
          <w:szCs w:val="24"/>
          <w:lang w:val="sr-Cyrl-RS" w:eastAsia="en-US"/>
        </w:rPr>
        <w:t xml:space="preserve"> </w:t>
      </w:r>
      <w:r w:rsidRPr="0049301E">
        <w:rPr>
          <w:rFonts w:ascii="Times New Roman" w:hAnsi="Times New Roman" w:cs="Times New Roman"/>
          <w:w w:val="105"/>
          <w:sz w:val="24"/>
          <w:szCs w:val="24"/>
          <w:lang w:val="sr-Cyrl-RS" w:eastAsia="en-US"/>
        </w:rPr>
        <w:t>Највећи</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део</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преосталих</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шумских</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станишта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опстао</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је</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у</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планинским</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подручјима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и</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њима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 xml:space="preserve">се </w:t>
      </w:r>
      <w:r w:rsidRPr="0049301E">
        <w:rPr>
          <w:rFonts w:ascii="Times New Roman" w:hAnsi="Times New Roman" w:cs="Times New Roman"/>
          <w:spacing w:val="-4"/>
          <w:w w:val="105"/>
          <w:sz w:val="24"/>
          <w:szCs w:val="24"/>
          <w:lang w:val="sr-Cyrl-RS" w:eastAsia="en-US"/>
        </w:rPr>
        <w:t>већином</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данас</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интензивно</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газдује</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и/или</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су</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деградирана.</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Природна</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шумска</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станишта</w:t>
      </w:r>
      <w:r w:rsidRPr="0049301E">
        <w:rPr>
          <w:rFonts w:ascii="Times New Roman" w:hAnsi="Times New Roman" w:cs="Times New Roman"/>
          <w:spacing w:val="-7"/>
          <w:w w:val="105"/>
          <w:sz w:val="24"/>
          <w:szCs w:val="24"/>
          <w:lang w:val="sr-Cyrl-RS" w:eastAsia="en-US"/>
        </w:rPr>
        <w:t xml:space="preserve"> </w:t>
      </w:r>
      <w:r w:rsidRPr="0049301E">
        <w:rPr>
          <w:rFonts w:ascii="Times New Roman" w:hAnsi="Times New Roman" w:cs="Times New Roman"/>
          <w:spacing w:val="-4"/>
          <w:w w:val="105"/>
          <w:sz w:val="24"/>
          <w:szCs w:val="24"/>
          <w:lang w:val="sr-Cyrl-RS" w:eastAsia="en-US"/>
        </w:rPr>
        <w:t xml:space="preserve">остала </w:t>
      </w:r>
      <w:r w:rsidRPr="0049301E">
        <w:rPr>
          <w:rFonts w:ascii="Times New Roman" w:hAnsi="Times New Roman" w:cs="Times New Roman"/>
          <w:w w:val="105"/>
          <w:sz w:val="24"/>
          <w:szCs w:val="24"/>
          <w:lang w:val="sr-Cyrl-RS" w:eastAsia="en-US"/>
        </w:rPr>
        <w:t>су</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очувана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само</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у</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тешко</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приступачним</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подручјима,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и</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нема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их</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на</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самој</w:t>
      </w:r>
      <w:r w:rsidRPr="0049301E">
        <w:rPr>
          <w:rFonts w:ascii="Times New Roman" w:hAnsi="Times New Roman" w:cs="Times New Roman"/>
          <w:spacing w:val="-10"/>
          <w:w w:val="105"/>
          <w:sz w:val="24"/>
          <w:szCs w:val="24"/>
          <w:lang w:val="sr-Cyrl-RS" w:eastAsia="en-US"/>
        </w:rPr>
        <w:t xml:space="preserve"> </w:t>
      </w:r>
      <w:r w:rsidRPr="0049301E">
        <w:rPr>
          <w:rFonts w:ascii="Times New Roman" w:hAnsi="Times New Roman" w:cs="Times New Roman"/>
          <w:w w:val="105"/>
          <w:sz w:val="24"/>
          <w:szCs w:val="24"/>
          <w:lang w:val="sr-Cyrl-RS" w:eastAsia="en-US"/>
        </w:rPr>
        <w:t>локацији.</w:t>
      </w:r>
      <w:r w:rsidR="00AC271F">
        <w:rPr>
          <w:rFonts w:ascii="Times New Roman" w:hAnsi="Times New Roman" w:cs="Times New Roman"/>
          <w:w w:val="105"/>
          <w:sz w:val="24"/>
          <w:szCs w:val="24"/>
          <w:lang w:val="sr-Cyrl-RS" w:eastAsia="en-US"/>
        </w:rPr>
        <w:t xml:space="preserve"> </w:t>
      </w:r>
      <w:r w:rsidRPr="003742FC">
        <w:rPr>
          <w:rFonts w:ascii="Times New Roman" w:hAnsi="Times New Roman" w:cs="Times New Roman"/>
          <w:noProof/>
          <w:sz w:val="24"/>
          <w:szCs w:val="24"/>
          <w:lang w:eastAsia="en-US"/>
        </w:rPr>
        <w:t>На подручју истраживања</w:t>
      </w:r>
      <w:r>
        <w:rPr>
          <w:rFonts w:ascii="Times New Roman" w:hAnsi="Times New Roman" w:cs="Times New Roman"/>
          <w:noProof/>
          <w:sz w:val="24"/>
          <w:szCs w:val="24"/>
          <w:lang w:eastAsia="en-US"/>
        </w:rPr>
        <w:t xml:space="preserve"> </w:t>
      </w:r>
      <w:r w:rsidRPr="003742FC">
        <w:rPr>
          <w:rFonts w:ascii="Times New Roman" w:hAnsi="Times New Roman" w:cs="Times New Roman"/>
          <w:noProof/>
          <w:sz w:val="24"/>
          <w:szCs w:val="24"/>
          <w:lang w:eastAsia="en-US"/>
        </w:rPr>
        <w:t xml:space="preserve">укупно је забележено 106 врста биљака, све искључиво </w:t>
      </w:r>
      <w:r w:rsidR="00AC71B2">
        <w:rPr>
          <w:rFonts w:ascii="Times New Roman" w:hAnsi="Times New Roman" w:cs="Times New Roman"/>
          <w:noProof/>
          <w:sz w:val="24"/>
          <w:szCs w:val="24"/>
          <w:lang w:val="sr-Cyrl-RS" w:eastAsia="en-US"/>
        </w:rPr>
        <w:t>спроведеним</w:t>
      </w:r>
      <w:r w:rsidR="00AC71B2" w:rsidRPr="003742FC">
        <w:rPr>
          <w:rFonts w:ascii="Times New Roman" w:hAnsi="Times New Roman" w:cs="Times New Roman"/>
          <w:noProof/>
          <w:sz w:val="24"/>
          <w:szCs w:val="24"/>
          <w:lang w:eastAsia="en-US"/>
        </w:rPr>
        <w:t xml:space="preserve"> </w:t>
      </w:r>
      <w:r w:rsidRPr="003742FC">
        <w:rPr>
          <w:rFonts w:ascii="Times New Roman" w:hAnsi="Times New Roman" w:cs="Times New Roman"/>
          <w:noProof/>
          <w:sz w:val="24"/>
          <w:szCs w:val="24"/>
          <w:lang w:eastAsia="en-US"/>
        </w:rPr>
        <w:t>истраживањ</w:t>
      </w:r>
      <w:r w:rsidR="00AC71B2">
        <w:rPr>
          <w:rFonts w:ascii="Times New Roman" w:hAnsi="Times New Roman" w:cs="Times New Roman"/>
          <w:noProof/>
          <w:sz w:val="24"/>
          <w:szCs w:val="24"/>
          <w:lang w:val="sr-Cyrl-RS" w:eastAsia="en-US"/>
        </w:rPr>
        <w:t>и</w:t>
      </w:r>
      <w:r w:rsidRPr="003742FC">
        <w:rPr>
          <w:rFonts w:ascii="Times New Roman" w:hAnsi="Times New Roman" w:cs="Times New Roman"/>
          <w:noProof/>
          <w:sz w:val="24"/>
          <w:szCs w:val="24"/>
          <w:lang w:eastAsia="en-US"/>
        </w:rPr>
        <w:t>м</w:t>
      </w:r>
      <w:r w:rsidR="00AC71B2">
        <w:rPr>
          <w:rFonts w:ascii="Times New Roman" w:hAnsi="Times New Roman" w:cs="Times New Roman"/>
          <w:noProof/>
          <w:sz w:val="24"/>
          <w:szCs w:val="24"/>
          <w:lang w:val="sr-Cyrl-RS" w:eastAsia="en-US"/>
        </w:rPr>
        <w:t>а биодиверзитета</w:t>
      </w:r>
      <w:r w:rsidRPr="003742FC">
        <w:rPr>
          <w:rFonts w:ascii="Times New Roman" w:hAnsi="Times New Roman" w:cs="Times New Roman"/>
          <w:noProof/>
          <w:sz w:val="24"/>
          <w:szCs w:val="24"/>
          <w:lang w:eastAsia="en-US"/>
        </w:rPr>
        <w:t xml:space="preserve">. </w:t>
      </w:r>
      <w:r w:rsidRPr="00F71221">
        <w:rPr>
          <w:rFonts w:ascii="Times New Roman" w:hAnsi="Times New Roman" w:cs="Times New Roman"/>
          <w:noProof/>
          <w:sz w:val="24"/>
          <w:szCs w:val="24"/>
          <w:lang w:eastAsia="en-US"/>
        </w:rPr>
        <w:t>На подручју истраживања (које је дефинисано као зона локације прикључка уз додатних 50 m около), укупно је забележена 41 врста бескичмењака, док је још 138 врста забележено у близини подручја истраживања и сматрају се потенцијално присутним.</w:t>
      </w:r>
      <w:r w:rsidR="00AC271F">
        <w:rPr>
          <w:rFonts w:ascii="Times New Roman" w:hAnsi="Times New Roman" w:cs="Times New Roman"/>
          <w:w w:val="105"/>
          <w:sz w:val="24"/>
          <w:szCs w:val="24"/>
          <w:lang w:val="sr-Cyrl-RS" w:eastAsia="en-US"/>
        </w:rPr>
        <w:t xml:space="preserve"> </w:t>
      </w:r>
      <w:r w:rsidRPr="00F71221">
        <w:rPr>
          <w:rFonts w:ascii="Times New Roman" w:hAnsi="Times New Roman" w:cs="Times New Roman"/>
          <w:iCs/>
          <w:noProof/>
          <w:sz w:val="24"/>
          <w:szCs w:val="24"/>
          <w:lang w:eastAsia="en-US"/>
        </w:rPr>
        <w:t>На подручју истраживања, тј. на локацији прикључка како је дефинисана за потребе Експертизе (парцела планирана за инфраструктуру прикључка), забележено је присуство 3 врсте</w:t>
      </w:r>
      <w:r w:rsidR="00AC71B2">
        <w:rPr>
          <w:rFonts w:ascii="Times New Roman" w:hAnsi="Times New Roman" w:cs="Times New Roman"/>
          <w:iCs/>
          <w:noProof/>
          <w:sz w:val="24"/>
          <w:szCs w:val="24"/>
          <w:lang w:val="sr-Cyrl-RS" w:eastAsia="en-US"/>
        </w:rPr>
        <w:t xml:space="preserve"> водоземаца</w:t>
      </w:r>
      <w:r w:rsidRPr="00F71221">
        <w:rPr>
          <w:rFonts w:ascii="Times New Roman" w:hAnsi="Times New Roman" w:cs="Times New Roman"/>
          <w:iCs/>
          <w:noProof/>
          <w:sz w:val="24"/>
          <w:szCs w:val="24"/>
          <w:lang w:eastAsia="en-US"/>
        </w:rPr>
        <w:t xml:space="preserve">, све само истраживањима у оквиру </w:t>
      </w:r>
      <w:r w:rsidR="00AC71B2">
        <w:rPr>
          <w:rFonts w:ascii="Times New Roman" w:hAnsi="Times New Roman" w:cs="Times New Roman"/>
          <w:iCs/>
          <w:noProof/>
          <w:sz w:val="24"/>
          <w:szCs w:val="24"/>
          <w:lang w:val="sr-Cyrl-RS" w:eastAsia="en-US"/>
        </w:rPr>
        <w:t>спроведене</w:t>
      </w:r>
      <w:r w:rsidR="00AC71B2" w:rsidRPr="00F71221">
        <w:rPr>
          <w:rFonts w:ascii="Times New Roman" w:hAnsi="Times New Roman" w:cs="Times New Roman"/>
          <w:iCs/>
          <w:noProof/>
          <w:sz w:val="24"/>
          <w:szCs w:val="24"/>
          <w:lang w:eastAsia="en-US"/>
        </w:rPr>
        <w:t xml:space="preserve"> </w:t>
      </w:r>
      <w:r w:rsidRPr="00F71221">
        <w:rPr>
          <w:rFonts w:ascii="Times New Roman" w:hAnsi="Times New Roman" w:cs="Times New Roman"/>
          <w:iCs/>
          <w:noProof/>
          <w:sz w:val="24"/>
          <w:szCs w:val="24"/>
          <w:lang w:eastAsia="en-US"/>
        </w:rPr>
        <w:t>Експертизе. Још две врсте забележен</w:t>
      </w:r>
      <w:r w:rsidR="00AC71B2">
        <w:rPr>
          <w:rFonts w:ascii="Times New Roman" w:hAnsi="Times New Roman" w:cs="Times New Roman"/>
          <w:iCs/>
          <w:noProof/>
          <w:sz w:val="24"/>
          <w:szCs w:val="24"/>
          <w:lang w:val="sr-Cyrl-RS" w:eastAsia="en-US"/>
        </w:rPr>
        <w:t>е</w:t>
      </w:r>
      <w:r w:rsidRPr="00F71221">
        <w:rPr>
          <w:rFonts w:ascii="Times New Roman" w:hAnsi="Times New Roman" w:cs="Times New Roman"/>
          <w:iCs/>
          <w:noProof/>
          <w:sz w:val="24"/>
          <w:szCs w:val="24"/>
          <w:lang w:eastAsia="en-US"/>
        </w:rPr>
        <w:t xml:space="preserve"> су само у непосредној околини: комплекс зелених жаба (Pelophylax kl. esculentus) кабинетским истраживањима, и зелена крастача (Bufo viridis) овим истраживањима, а њихово присуство сматра се очекиваним и на подручју истраживања. Ово укупно чини 5 врста водоземаца (потенцијално) присутних на локацији прикључка.</w:t>
      </w:r>
      <w:r w:rsidR="00AC271F">
        <w:rPr>
          <w:rFonts w:ascii="Times New Roman" w:hAnsi="Times New Roman" w:cs="Times New Roman"/>
          <w:w w:val="105"/>
          <w:sz w:val="24"/>
          <w:szCs w:val="24"/>
          <w:lang w:val="sr-Cyrl-RS" w:eastAsia="en-US"/>
        </w:rPr>
        <w:t xml:space="preserve"> </w:t>
      </w:r>
      <w:r w:rsidRPr="00F71221">
        <w:rPr>
          <w:rFonts w:ascii="Times New Roman" w:hAnsi="Times New Roman" w:cs="Times New Roman"/>
          <w:noProof/>
          <w:sz w:val="24"/>
          <w:szCs w:val="24"/>
          <w:lang w:eastAsia="en-US"/>
        </w:rPr>
        <w:t xml:space="preserve">На локацији прикључка како је дефинисана за потребе Експертизе (парцела планирана за инфраструктуру прикључка), забележено је присуство 5 врста гмизаваца, све само истраживањима у оквиру Експертизе. Присуство још 2 врсте – поскока (Vipera ammodytes) и </w:t>
      </w:r>
      <w:r w:rsidRPr="00F71221">
        <w:rPr>
          <w:rFonts w:ascii="Times New Roman" w:hAnsi="Times New Roman" w:cs="Times New Roman"/>
          <w:noProof/>
          <w:sz w:val="24"/>
          <w:szCs w:val="24"/>
          <w:lang w:eastAsia="en-US"/>
        </w:rPr>
        <w:lastRenderedPageBreak/>
        <w:t>шумске корњаче (Testudo hermanni), које су забележене само у непосредној околини, такође само истраживањима у оквиру Експертизе, сматра се могућим и на локацији прикључка. Ово укупно чини 7 врста гмизаваца (потенцијално) присутних на локацији прикључка.</w:t>
      </w:r>
      <w:r w:rsidR="00AC271F">
        <w:rPr>
          <w:rFonts w:ascii="Times New Roman" w:hAnsi="Times New Roman" w:cs="Times New Roman"/>
          <w:w w:val="105"/>
          <w:sz w:val="24"/>
          <w:szCs w:val="24"/>
          <w:lang w:val="sr-Cyrl-RS" w:eastAsia="en-US"/>
        </w:rPr>
        <w:t xml:space="preserve"> </w:t>
      </w:r>
      <w:r w:rsidRPr="00F71221">
        <w:rPr>
          <w:rFonts w:ascii="Times New Roman" w:eastAsiaTheme="minorEastAsia" w:hAnsi="Times New Roman" w:cs="Times New Roman"/>
          <w:color w:val="000000"/>
          <w:spacing w:val="-5"/>
          <w:sz w:val="24"/>
          <w:szCs w:val="24"/>
          <w:lang w:eastAsia="en-US"/>
        </w:rPr>
        <w:t xml:space="preserve">На локације прикључка и непосредној околини (што укључује зону од 200 m око локације за мање вагилне бубоједе и глодаре до око 2 km за највагилније крупне сисаре и слепе мишеве), забележено је укупно 12 врста сисара, све само истраживањима у оквиру </w:t>
      </w:r>
      <w:r w:rsidR="00AC71B2">
        <w:rPr>
          <w:rFonts w:ascii="Times New Roman" w:eastAsiaTheme="minorEastAsia" w:hAnsi="Times New Roman" w:cs="Times New Roman"/>
          <w:color w:val="000000"/>
          <w:spacing w:val="-5"/>
          <w:sz w:val="24"/>
          <w:szCs w:val="24"/>
          <w:lang w:val="sr-Cyrl-RS" w:eastAsia="en-US"/>
        </w:rPr>
        <w:t>спроведене</w:t>
      </w:r>
      <w:r w:rsidR="00AC71B2" w:rsidRPr="00F71221">
        <w:rPr>
          <w:rFonts w:ascii="Times New Roman" w:eastAsiaTheme="minorEastAsia" w:hAnsi="Times New Roman" w:cs="Times New Roman"/>
          <w:color w:val="000000"/>
          <w:spacing w:val="-5"/>
          <w:sz w:val="24"/>
          <w:szCs w:val="24"/>
          <w:lang w:eastAsia="en-US"/>
        </w:rPr>
        <w:t xml:space="preserve"> </w:t>
      </w:r>
      <w:r w:rsidRPr="00F71221">
        <w:rPr>
          <w:rFonts w:ascii="Times New Roman" w:eastAsiaTheme="minorEastAsia" w:hAnsi="Times New Roman" w:cs="Times New Roman"/>
          <w:color w:val="000000"/>
          <w:spacing w:val="-5"/>
          <w:sz w:val="24"/>
          <w:szCs w:val="24"/>
          <w:lang w:eastAsia="en-US"/>
        </w:rPr>
        <w:t>Експертизе. Присуство још 15 врста сматра се очекиваним, а 18 могућим, што укупно чини 45 врста сисара (потенцијално) присутних на простору локације прикључка.</w:t>
      </w:r>
      <w:r w:rsidRPr="00636FA3">
        <w:t xml:space="preserve"> </w:t>
      </w:r>
      <w:r w:rsidRPr="00636FA3">
        <w:rPr>
          <w:rFonts w:ascii="Times New Roman" w:eastAsiaTheme="minorEastAsia" w:hAnsi="Times New Roman" w:cs="Times New Roman"/>
          <w:color w:val="000000"/>
          <w:spacing w:val="-5"/>
          <w:sz w:val="24"/>
          <w:szCs w:val="24"/>
          <w:lang w:eastAsia="en-US"/>
        </w:rPr>
        <w:t>24 од ових врста има конзервациони значај – 22 врсте слепих мишева (Chiroptera), слепо куче (Nannospalax leucodon) и вук (Canis lupus)</w:t>
      </w:r>
      <w:r w:rsidR="00AC271F">
        <w:rPr>
          <w:rFonts w:ascii="Times New Roman" w:hAnsi="Times New Roman" w:cs="Times New Roman"/>
          <w:w w:val="105"/>
          <w:sz w:val="24"/>
          <w:szCs w:val="24"/>
          <w:lang w:val="sr-Cyrl-RS" w:eastAsia="en-US"/>
        </w:rPr>
        <w:t xml:space="preserve"> </w:t>
      </w:r>
      <w:r w:rsidRPr="003742FC">
        <w:rPr>
          <w:rFonts w:ascii="Times New Roman" w:hAnsi="Times New Roman" w:cs="Times New Roman"/>
          <w:iCs/>
          <w:noProof/>
          <w:sz w:val="24"/>
          <w:szCs w:val="24"/>
          <w:lang w:eastAsia="en-US"/>
        </w:rPr>
        <w:t>На посматраној локацији и у њеној непосредној околини забележено је 34 врсте птица, све мониторингом 2023-2024. а две и кабинетским истраживањима. На основу налаза из шире околине, прикупљених кабинетским и/или теренским истраживањима целокупног мониторинга и постојања бар донекле одговарајућих еколошких услова на подручју истраживања, потенцијално присутним сматра се још 98 врста, мада само у виду ретких или изнимних пролаза, што није од значаја за овај пројекат. Такође, не може се потпуно искључити присуство других врста, али и оне као изнимни пролазници.</w:t>
      </w:r>
    </w:p>
    <w:p w14:paraId="322139CC" w14:textId="77777777" w:rsidR="00811550" w:rsidRPr="00596472" w:rsidRDefault="00811550" w:rsidP="00811550">
      <w:pPr>
        <w:autoSpaceDE/>
        <w:autoSpaceDN/>
        <w:jc w:val="both"/>
        <w:textAlignment w:val="baseline"/>
        <w:rPr>
          <w:rFonts w:ascii="Times New Roman" w:hAnsi="Times New Roman" w:cs="Times New Roman"/>
          <w:iCs/>
          <w:noProof/>
          <w:sz w:val="24"/>
          <w:szCs w:val="24"/>
          <w:highlight w:val="yellow"/>
          <w:lang w:eastAsia="en-US"/>
        </w:rPr>
      </w:pPr>
    </w:p>
    <w:p w14:paraId="3FB31137" w14:textId="0D8913D0" w:rsidR="00811550" w:rsidRPr="00B353BF" w:rsidRDefault="00811550" w:rsidP="00811550">
      <w:pPr>
        <w:autoSpaceDE/>
        <w:autoSpaceDN/>
        <w:jc w:val="both"/>
        <w:textAlignment w:val="baseline"/>
        <w:rPr>
          <w:rFonts w:ascii="Times New Roman" w:hAnsi="Times New Roman" w:cs="Times New Roman"/>
          <w:i/>
          <w:iCs/>
          <w:noProof/>
          <w:sz w:val="24"/>
          <w:szCs w:val="24"/>
          <w:lang w:eastAsia="en-US"/>
        </w:rPr>
      </w:pPr>
      <w:r w:rsidRPr="00B353BF">
        <w:rPr>
          <w:rFonts w:ascii="Times New Roman" w:hAnsi="Times New Roman" w:cs="Times New Roman"/>
          <w:i/>
          <w:iCs/>
          <w:noProof/>
          <w:sz w:val="24"/>
          <w:szCs w:val="24"/>
          <w:lang w:eastAsia="en-US"/>
        </w:rPr>
        <w:t>Заштићена подручја</w:t>
      </w:r>
    </w:p>
    <w:p w14:paraId="53A8371B" w14:textId="77777777" w:rsidR="00811550" w:rsidRPr="00090EC5" w:rsidRDefault="00811550" w:rsidP="00811550">
      <w:pPr>
        <w:autoSpaceDE/>
        <w:autoSpaceDN/>
        <w:jc w:val="both"/>
        <w:textAlignment w:val="baseline"/>
        <w:rPr>
          <w:rFonts w:ascii="Times New Roman" w:hAnsi="Times New Roman" w:cs="Times New Roman"/>
          <w:noProof/>
          <w:sz w:val="24"/>
          <w:szCs w:val="24"/>
          <w:lang w:eastAsia="en-US"/>
        </w:rPr>
      </w:pPr>
    </w:p>
    <w:p w14:paraId="7756F5A0" w14:textId="77777777" w:rsidR="00811550" w:rsidRDefault="00811550" w:rsidP="0081155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253CB6">
        <w:rPr>
          <w:rFonts w:ascii="Times New Roman" w:eastAsia="Calibri" w:hAnsi="Times New Roman" w:cs="Times New Roman"/>
          <w:kern w:val="2"/>
          <w:sz w:val="24"/>
          <w:szCs w:val="24"/>
          <w:lang w:val="sr-Cyrl-RS" w:eastAsia="en-US"/>
          <w14:ligatures w14:val="standardContextual"/>
        </w:rPr>
        <w:t>Подручје планираног пројекта, не налази се унутар заштићеног подручја за које је спроведен или покренут поступак заштите, али се налази у обухвату еколошки значајног подручја „Стара планина“ еколошке мреже Републике Србије у складу са Уредбом о еколошкој мрежи Републике Србије („Службени гласник РС“, бр. 102/2010)</w:t>
      </w:r>
      <w:r w:rsidRPr="00253CB6">
        <w:rPr>
          <w:rFonts w:ascii="Times New Roman" w:eastAsia="Calibri" w:hAnsi="Times New Roman" w:cs="Times New Roman"/>
          <w:kern w:val="2"/>
          <w:sz w:val="24"/>
          <w:szCs w:val="24"/>
          <w:lang w:val="sr-Latn-RS" w:eastAsia="en-US"/>
          <w14:ligatures w14:val="standardContextual"/>
        </w:rPr>
        <w:t xml:space="preserve"> </w:t>
      </w:r>
      <w:r w:rsidRPr="00090EC5">
        <w:rPr>
          <w:rFonts w:ascii="Times New Roman" w:eastAsia="Calibri" w:hAnsi="Times New Roman" w:cs="Times New Roman"/>
          <w:kern w:val="2"/>
          <w:sz w:val="24"/>
          <w:szCs w:val="24"/>
          <w:lang w:val="sr-Latn-RS" w:eastAsia="en-US"/>
          <w14:ligatures w14:val="standardContextual"/>
        </w:rPr>
        <w:t>и IBA подручја Горњи Висок</w:t>
      </w:r>
      <w:r>
        <w:rPr>
          <w:rFonts w:ascii="Times New Roman" w:eastAsia="Calibri" w:hAnsi="Times New Roman" w:cs="Times New Roman"/>
          <w:kern w:val="2"/>
          <w:sz w:val="24"/>
          <w:szCs w:val="24"/>
          <w:lang w:val="sr-Cyrl-RS" w:eastAsia="en-US"/>
          <w14:ligatures w14:val="standardContextual"/>
        </w:rPr>
        <w:t xml:space="preserve">. </w:t>
      </w:r>
      <w:r w:rsidRPr="00090EC5">
        <w:rPr>
          <w:rFonts w:ascii="Times New Roman" w:eastAsia="Calibri" w:hAnsi="Times New Roman" w:cs="Times New Roman"/>
          <w:kern w:val="2"/>
          <w:sz w:val="24"/>
          <w:szCs w:val="24"/>
          <w:lang w:val="sr-Latn-RS" w:eastAsia="en-US"/>
          <w14:ligatures w14:val="standardContextual"/>
        </w:rPr>
        <w:t xml:space="preserve">Међутим, </w:t>
      </w:r>
      <w:r w:rsidRPr="00090EC5">
        <w:rPr>
          <w:rFonts w:ascii="Times New Roman" w:eastAsia="Calibri" w:hAnsi="Times New Roman" w:cs="Times New Roman"/>
          <w:kern w:val="2"/>
          <w:sz w:val="24"/>
          <w:szCs w:val="24"/>
          <w:lang w:val="sr-Cyrl-RS" w:eastAsia="en-US"/>
          <w14:ligatures w14:val="standardContextual"/>
        </w:rPr>
        <w:t xml:space="preserve">предметна </w:t>
      </w:r>
      <w:r w:rsidRPr="00090EC5">
        <w:rPr>
          <w:rFonts w:ascii="Times New Roman" w:eastAsia="Calibri" w:hAnsi="Times New Roman" w:cs="Times New Roman"/>
          <w:kern w:val="2"/>
          <w:sz w:val="24"/>
          <w:szCs w:val="24"/>
          <w:lang w:val="sr-Latn-RS" w:eastAsia="en-US"/>
          <w14:ligatures w14:val="standardContextual"/>
        </w:rPr>
        <w:t>локација чини само око 0,02% површине на ободу</w:t>
      </w:r>
      <w:r w:rsidRPr="00090EC5">
        <w:rPr>
          <w:rFonts w:ascii="Times New Roman" w:eastAsia="Calibri" w:hAnsi="Times New Roman" w:cs="Times New Roman"/>
          <w:kern w:val="2"/>
          <w:sz w:val="24"/>
          <w:szCs w:val="24"/>
          <w:lang w:val="sr-Cyrl-RS" w:eastAsia="en-US"/>
          <w14:ligatures w14:val="standardContextual"/>
        </w:rPr>
        <w:t>/периферији</w:t>
      </w:r>
      <w:r w:rsidRPr="00090EC5">
        <w:rPr>
          <w:rFonts w:ascii="Times New Roman" w:eastAsia="Calibri" w:hAnsi="Times New Roman" w:cs="Times New Roman"/>
          <w:kern w:val="2"/>
          <w:sz w:val="24"/>
          <w:szCs w:val="24"/>
          <w:lang w:val="sr-Latn-RS" w:eastAsia="en-US"/>
          <w14:ligatures w14:val="standardContextual"/>
        </w:rPr>
        <w:t xml:space="preserve"> овог веома пространог еколошки значајног подручја.</w:t>
      </w:r>
      <w:r w:rsidRPr="00090EC5">
        <w:rPr>
          <w:rFonts w:ascii="Times New Roman" w:eastAsia="Calibri" w:hAnsi="Times New Roman" w:cs="Times New Roman"/>
          <w:kern w:val="2"/>
          <w:sz w:val="24"/>
          <w:szCs w:val="24"/>
          <w:lang w:val="sr-Cyrl-RS" w:eastAsia="en-US"/>
          <w14:ligatures w14:val="standardContextual"/>
        </w:rPr>
        <w:t xml:space="preserve"> </w:t>
      </w:r>
    </w:p>
    <w:p w14:paraId="5E19EDC4" w14:textId="77777777" w:rsidR="00811550" w:rsidRPr="00090EC5" w:rsidRDefault="00811550" w:rsidP="00811550">
      <w:pPr>
        <w:widowControl/>
        <w:autoSpaceDE/>
        <w:autoSpaceDN/>
        <w:adjustRightInd/>
        <w:jc w:val="both"/>
        <w:rPr>
          <w:rFonts w:ascii="Times New Roman" w:eastAsia="Calibri" w:hAnsi="Times New Roman" w:cs="Times New Roman"/>
          <w:kern w:val="2"/>
          <w:sz w:val="16"/>
          <w:szCs w:val="16"/>
          <w:lang w:val="sr-Cyrl-RS" w:eastAsia="en-US"/>
          <w14:ligatures w14:val="standardContextual"/>
        </w:rPr>
      </w:pPr>
    </w:p>
    <w:p w14:paraId="3BBC8102" w14:textId="77777777" w:rsidR="00811550" w:rsidRPr="00596472" w:rsidRDefault="00811550" w:rsidP="00811550">
      <w:pPr>
        <w:suppressAutoHyphens/>
        <w:jc w:val="both"/>
        <w:textAlignment w:val="center"/>
        <w:rPr>
          <w:rFonts w:ascii="Times New Roman" w:eastAsiaTheme="minorEastAsia" w:hAnsi="Times New Roman" w:cs="Times New Roman"/>
          <w:color w:val="000000"/>
          <w:sz w:val="14"/>
          <w:szCs w:val="14"/>
          <w:highlight w:val="yellow"/>
          <w:lang w:val="sr-Cyrl-RS" w:eastAsia="en-US"/>
        </w:rPr>
      </w:pPr>
    </w:p>
    <w:p w14:paraId="49ADEB5D" w14:textId="2DA33010" w:rsidR="00811550" w:rsidRPr="005E3523" w:rsidRDefault="00811550" w:rsidP="00811550">
      <w:pPr>
        <w:widowControl/>
        <w:autoSpaceDE/>
        <w:autoSpaceDN/>
        <w:adjustRightInd/>
        <w:jc w:val="both"/>
        <w:rPr>
          <w:rFonts w:ascii="Times New Roman" w:hAnsi="Times New Roman" w:cs="Times New Roman"/>
          <w:bCs/>
          <w:i/>
          <w:iCs/>
          <w:sz w:val="24"/>
          <w:szCs w:val="24"/>
          <w:lang w:eastAsia="en-US"/>
        </w:rPr>
      </w:pPr>
      <w:r w:rsidRPr="005E3523">
        <w:rPr>
          <w:rFonts w:ascii="Times New Roman" w:hAnsi="Times New Roman" w:cs="Times New Roman"/>
          <w:bCs/>
          <w:i/>
          <w:iCs/>
          <w:sz w:val="24"/>
          <w:szCs w:val="24"/>
          <w:lang w:eastAsia="en-US"/>
        </w:rPr>
        <w:t>Преглед непокретних културних добара</w:t>
      </w:r>
    </w:p>
    <w:p w14:paraId="302B2D1F" w14:textId="77777777" w:rsidR="00811550" w:rsidRPr="00A96FAA" w:rsidRDefault="00811550" w:rsidP="00811550">
      <w:pPr>
        <w:shd w:val="clear" w:color="auto" w:fill="FFFFFF"/>
        <w:jc w:val="both"/>
        <w:rPr>
          <w:rFonts w:ascii="Times New Roman" w:hAnsi="Times New Roman" w:cs="Times New Roman"/>
          <w:noProof/>
          <w:color w:val="1A171B"/>
          <w:sz w:val="24"/>
          <w:szCs w:val="24"/>
          <w:lang w:val="sr-Latn-RS" w:eastAsia="sr-Latn-RS"/>
        </w:rPr>
      </w:pPr>
    </w:p>
    <w:p w14:paraId="56356499" w14:textId="358BCEB3" w:rsidR="00811550" w:rsidRPr="00AC271F" w:rsidRDefault="00811550" w:rsidP="00811550">
      <w:pPr>
        <w:widowControl/>
        <w:jc w:val="both"/>
        <w:rPr>
          <w:rFonts w:ascii="Times New Roman" w:eastAsia="Calibri" w:hAnsi="Times New Roman" w:cs="Times New Roman"/>
          <w:sz w:val="24"/>
          <w:szCs w:val="24"/>
          <w:lang w:val="sr-Cyrl-RS" w:eastAsia="en-US"/>
        </w:rPr>
      </w:pPr>
      <w:r w:rsidRPr="00A96FAA">
        <w:rPr>
          <w:rFonts w:ascii="Times New Roman" w:eastAsia="Calibri" w:hAnsi="Times New Roman" w:cs="Times New Roman"/>
          <w:sz w:val="24"/>
          <w:szCs w:val="24"/>
          <w:lang w:val="sr-Cyrl-RS" w:eastAsia="en-US"/>
        </w:rPr>
        <w:t xml:space="preserve">У условима Завода за заштиту споменика културе Ниш који су добијени за потребе израде планске документације </w:t>
      </w:r>
      <w:r w:rsidR="00AC71B2">
        <w:rPr>
          <w:rFonts w:ascii="Times New Roman" w:eastAsia="Calibri" w:hAnsi="Times New Roman" w:cs="Times New Roman"/>
          <w:sz w:val="24"/>
          <w:szCs w:val="24"/>
          <w:lang w:val="sr-Cyrl-RS" w:eastAsia="en-US"/>
        </w:rPr>
        <w:t xml:space="preserve">за соларну електрану </w:t>
      </w:r>
      <w:r w:rsidRPr="00A96FAA">
        <w:rPr>
          <w:rFonts w:ascii="Times New Roman" w:eastAsia="Calibri" w:hAnsi="Times New Roman" w:cs="Times New Roman"/>
          <w:sz w:val="24"/>
          <w:szCs w:val="24"/>
          <w:lang w:val="sr-Cyrl-RS" w:eastAsia="en-US"/>
        </w:rPr>
        <w:t xml:space="preserve">(број 840/2-02 од 14.06.2023. године) </w:t>
      </w:r>
      <w:r w:rsidR="00AC71B2">
        <w:rPr>
          <w:rFonts w:ascii="Times New Roman" w:eastAsia="Calibri" w:hAnsi="Times New Roman" w:cs="Times New Roman"/>
          <w:sz w:val="24"/>
          <w:szCs w:val="24"/>
          <w:lang w:val="sr-Cyrl-RS" w:eastAsia="en-US"/>
        </w:rPr>
        <w:t xml:space="preserve">и прикључак (број 1057/2-02 од 14.06.2024. године) </w:t>
      </w:r>
      <w:r w:rsidRPr="00A96FAA">
        <w:rPr>
          <w:rFonts w:ascii="Times New Roman" w:eastAsia="Calibri" w:hAnsi="Times New Roman" w:cs="Times New Roman"/>
          <w:sz w:val="24"/>
          <w:szCs w:val="24"/>
          <w:lang w:val="sr-Cyrl-RS" w:eastAsia="en-US"/>
        </w:rPr>
        <w:t>констатовано је да на предметном простору у оквиру локација планираних за изградњу соларне електране „BREBEX“ није извршена систематска проспекција и валоризација непокретног културног наслеђа, археолошког наслеђа и ратних меморијала, те да не постоје отврђени подаци о истим. У тренутку израде планске документације у току је било вршење претходних превентивних археолошких истраживања на локацији планиране соларне електране</w:t>
      </w:r>
      <w:r>
        <w:rPr>
          <w:rFonts w:ascii="Times New Roman" w:eastAsia="Calibri" w:hAnsi="Times New Roman" w:cs="Times New Roman"/>
          <w:sz w:val="24"/>
          <w:szCs w:val="24"/>
          <w:lang w:val="sr-Cyrl-RS" w:eastAsia="en-US"/>
        </w:rPr>
        <w:t xml:space="preserve"> чији је ПРП функционални део</w:t>
      </w:r>
      <w:r w:rsidRPr="00A96FAA">
        <w:rPr>
          <w:rFonts w:ascii="Times New Roman" w:eastAsia="Calibri" w:hAnsi="Times New Roman" w:cs="Times New Roman"/>
          <w:sz w:val="24"/>
          <w:szCs w:val="24"/>
          <w:lang w:val="sr-Cyrl-RS" w:eastAsia="en-US"/>
        </w:rPr>
        <w:t xml:space="preserve">, да би за потребе израде ове Студије, били коришћени резултати урађене Студије заштите непокретног културног наслеђа (Републички завод за заштиту споменика културе, август 2023. – април 2024. године). </w:t>
      </w:r>
      <w:r w:rsidR="00AC271F">
        <w:rPr>
          <w:rFonts w:ascii="Times New Roman" w:eastAsia="Calibri" w:hAnsi="Times New Roman" w:cs="Times New Roman"/>
          <w:sz w:val="24"/>
          <w:szCs w:val="24"/>
          <w:lang w:val="sr-Cyrl-RS" w:eastAsia="en-US"/>
        </w:rPr>
        <w:t xml:space="preserve"> </w:t>
      </w:r>
      <w:r w:rsidRPr="00235AEF">
        <w:rPr>
          <w:rFonts w:ascii="Times New Roman" w:hAnsi="Times New Roman" w:cs="Times New Roman"/>
          <w:sz w:val="24"/>
          <w:szCs w:val="24"/>
          <w:lang w:val="sr-Cyrl-RS"/>
        </w:rPr>
        <w:t>Закључци Студије указују да на простору на коме ће бити изграђена соларна електрана нема утврђених знаменитих места нити</w:t>
      </w:r>
      <w:r w:rsidRPr="0049301E">
        <w:rPr>
          <w:rFonts w:ascii="Times New Roman" w:hAnsi="Times New Roman" w:cs="Times New Roman"/>
          <w:sz w:val="24"/>
          <w:szCs w:val="24"/>
          <w:lang w:val="sr-Cyrl-RS"/>
        </w:rPr>
        <w:t xml:space="preserve"> </w:t>
      </w:r>
      <w:r w:rsidRPr="00235AEF">
        <w:rPr>
          <w:rFonts w:ascii="Times New Roman" w:hAnsi="Times New Roman" w:cs="Times New Roman"/>
          <w:sz w:val="24"/>
          <w:szCs w:val="24"/>
          <w:lang w:val="sr-Cyrl-RS"/>
        </w:rPr>
        <w:t>меморијалних споменика.</w:t>
      </w:r>
      <w:r w:rsidRPr="0049301E">
        <w:rPr>
          <w:rFonts w:ascii="Times New Roman" w:hAnsi="Times New Roman" w:cs="Times New Roman"/>
          <w:sz w:val="24"/>
          <w:szCs w:val="24"/>
          <w:lang w:val="sr-Cyrl-RS"/>
        </w:rPr>
        <w:t xml:space="preserve"> </w:t>
      </w:r>
      <w:r w:rsidRPr="00235AEF">
        <w:rPr>
          <w:rFonts w:ascii="Times New Roman" w:hAnsi="Times New Roman" w:cs="Times New Roman"/>
          <w:sz w:val="24"/>
          <w:szCs w:val="24"/>
          <w:lang w:val="sr-Latn-RS"/>
        </w:rPr>
        <w:t>T</w:t>
      </w:r>
      <w:r w:rsidRPr="00235AEF">
        <w:rPr>
          <w:rFonts w:ascii="Times New Roman" w:hAnsi="Times New Roman" w:cs="Times New Roman"/>
          <w:sz w:val="24"/>
          <w:szCs w:val="24"/>
          <w:lang w:val="sr-Cyrl-RS"/>
        </w:rPr>
        <w:t>акође, на истраживаном простору изградње соларне електране и њ</w:t>
      </w:r>
      <w:r w:rsidR="001808D6">
        <w:rPr>
          <w:rFonts w:ascii="Times New Roman" w:hAnsi="Times New Roman" w:cs="Times New Roman"/>
          <w:sz w:val="24"/>
          <w:szCs w:val="24"/>
          <w:lang w:val="sr-Cyrl-RS"/>
        </w:rPr>
        <w:t>е</w:t>
      </w:r>
      <w:r w:rsidRPr="00235AEF">
        <w:rPr>
          <w:rFonts w:ascii="Times New Roman" w:hAnsi="Times New Roman" w:cs="Times New Roman"/>
          <w:sz w:val="24"/>
          <w:szCs w:val="24"/>
          <w:lang w:val="sr-Cyrl-RS"/>
        </w:rPr>
        <w:t>них функционалних делова (ПРП), као и на ширем простору на који соларна електрана може да утиче нема утврђених културних добара. Археолошка истраживања спроведена у две фазе нису открила археолошке налазе. Што се тиче других врста наслеђа, истраживање и валоризација</w:t>
      </w:r>
      <w:r>
        <w:rPr>
          <w:rFonts w:ascii="Times New Roman" w:hAnsi="Times New Roman" w:cs="Times New Roman"/>
          <w:sz w:val="24"/>
          <w:szCs w:val="24"/>
          <w:lang w:val="sr-Cyrl-RS"/>
        </w:rPr>
        <w:t xml:space="preserve"> </w:t>
      </w:r>
      <w:r w:rsidRPr="00235AEF">
        <w:rPr>
          <w:rFonts w:ascii="Times New Roman" w:hAnsi="Times New Roman" w:cs="Times New Roman"/>
          <w:sz w:val="24"/>
          <w:szCs w:val="24"/>
          <w:lang w:val="sr-Cyrl-RS"/>
        </w:rPr>
        <w:t>су показали да не постоје објекти са потенцијалним споменичким својствима које је неопходно</w:t>
      </w:r>
      <w:r>
        <w:rPr>
          <w:rFonts w:ascii="Times New Roman" w:hAnsi="Times New Roman" w:cs="Times New Roman"/>
          <w:sz w:val="24"/>
          <w:szCs w:val="24"/>
          <w:lang w:val="sr-Cyrl-RS"/>
        </w:rPr>
        <w:t xml:space="preserve"> </w:t>
      </w:r>
      <w:r w:rsidRPr="00235AEF">
        <w:rPr>
          <w:rFonts w:ascii="Times New Roman" w:hAnsi="Times New Roman" w:cs="Times New Roman"/>
          <w:sz w:val="24"/>
          <w:szCs w:val="24"/>
          <w:lang w:val="sr-Cyrl-RS"/>
        </w:rPr>
        <w:t xml:space="preserve">заштитити од евентуалног утицаја изградње соларне електране. </w:t>
      </w:r>
      <w:r>
        <w:rPr>
          <w:rFonts w:ascii="Times New Roman" w:hAnsi="Times New Roman" w:cs="Times New Roman"/>
          <w:sz w:val="24"/>
          <w:szCs w:val="24"/>
          <w:lang w:val="sr-Cyrl-RS"/>
        </w:rPr>
        <w:t xml:space="preserve">На основу резултата </w:t>
      </w:r>
      <w:r w:rsidRPr="001D00D3">
        <w:rPr>
          <w:rFonts w:ascii="Times New Roman" w:hAnsi="Times New Roman" w:cs="Times New Roman"/>
          <w:sz w:val="24"/>
          <w:szCs w:val="24"/>
          <w:lang w:val="sr-Cyrl-RS"/>
        </w:rPr>
        <w:t xml:space="preserve">Студије заштите непокретног културног наслеђа </w:t>
      </w:r>
      <w:r w:rsidRPr="00235AEF">
        <w:rPr>
          <w:rFonts w:ascii="Times New Roman" w:hAnsi="Times New Roman" w:cs="Times New Roman"/>
          <w:sz w:val="24"/>
          <w:szCs w:val="24"/>
          <w:lang w:val="sr-Cyrl-RS"/>
        </w:rPr>
        <w:t xml:space="preserve">предложене су </w:t>
      </w:r>
      <w:r>
        <w:rPr>
          <w:rFonts w:ascii="Times New Roman" w:hAnsi="Times New Roman" w:cs="Times New Roman"/>
          <w:sz w:val="24"/>
          <w:szCs w:val="24"/>
          <w:lang w:val="sr-Cyrl-RS"/>
        </w:rPr>
        <w:t xml:space="preserve">превентивне </w:t>
      </w:r>
      <w:r w:rsidRPr="00235AEF">
        <w:rPr>
          <w:rFonts w:ascii="Times New Roman" w:hAnsi="Times New Roman" w:cs="Times New Roman"/>
          <w:sz w:val="24"/>
          <w:szCs w:val="24"/>
          <w:lang w:val="sr-Cyrl-RS"/>
        </w:rPr>
        <w:t>мере</w:t>
      </w:r>
      <w:r>
        <w:rPr>
          <w:rFonts w:ascii="Times New Roman" w:hAnsi="Times New Roman" w:cs="Times New Roman"/>
          <w:sz w:val="24"/>
          <w:szCs w:val="24"/>
          <w:lang w:val="sr-Cyrl-RS"/>
        </w:rPr>
        <w:t xml:space="preserve"> </w:t>
      </w:r>
      <w:r w:rsidRPr="00235AEF">
        <w:rPr>
          <w:rFonts w:ascii="Times New Roman" w:hAnsi="Times New Roman" w:cs="Times New Roman"/>
          <w:sz w:val="24"/>
          <w:szCs w:val="24"/>
          <w:lang w:val="sr-Cyrl-RS"/>
        </w:rPr>
        <w:t xml:space="preserve">заштите </w:t>
      </w:r>
      <w:r>
        <w:rPr>
          <w:rFonts w:ascii="Times New Roman" w:hAnsi="Times New Roman" w:cs="Times New Roman"/>
          <w:sz w:val="24"/>
          <w:szCs w:val="24"/>
          <w:lang w:val="sr-Cyrl-RS"/>
        </w:rPr>
        <w:t>које су инкорпориране у мере заштите ове Студије о процени утицаја на животну средину.</w:t>
      </w:r>
    </w:p>
    <w:p w14:paraId="7E239E5F" w14:textId="1F9B73D7" w:rsidR="00811550" w:rsidRPr="00AC271F" w:rsidRDefault="00811550" w:rsidP="00811550">
      <w:pPr>
        <w:widowControl/>
        <w:autoSpaceDE/>
        <w:autoSpaceDN/>
        <w:adjustRightInd/>
        <w:ind w:right="120"/>
        <w:jc w:val="both"/>
        <w:rPr>
          <w:rFonts w:ascii="Times New Roman" w:hAnsi="Times New Roman" w:cs="Times New Roman"/>
          <w:bCs/>
          <w:i/>
          <w:iCs/>
          <w:sz w:val="24"/>
          <w:szCs w:val="24"/>
          <w:lang w:eastAsia="en-US"/>
        </w:rPr>
      </w:pPr>
      <w:r w:rsidRPr="00AC271F">
        <w:rPr>
          <w:rFonts w:ascii="Times New Roman" w:hAnsi="Times New Roman" w:cs="Times New Roman"/>
          <w:bCs/>
          <w:i/>
          <w:iCs/>
          <w:sz w:val="24"/>
          <w:szCs w:val="24"/>
          <w:lang w:eastAsia="en-US"/>
        </w:rPr>
        <w:t>Подаци о насељима и становништву</w:t>
      </w:r>
    </w:p>
    <w:p w14:paraId="377F95C1" w14:textId="77777777" w:rsidR="00811550" w:rsidRPr="003858DF" w:rsidRDefault="00811550" w:rsidP="00811550">
      <w:pPr>
        <w:widowControl/>
        <w:autoSpaceDE/>
        <w:autoSpaceDN/>
        <w:adjustRightInd/>
        <w:ind w:right="120"/>
        <w:jc w:val="both"/>
        <w:rPr>
          <w:rFonts w:ascii="Times New Roman" w:hAnsi="Times New Roman" w:cs="Times New Roman"/>
          <w:sz w:val="24"/>
          <w:szCs w:val="24"/>
          <w:lang w:eastAsia="en-US"/>
        </w:rPr>
      </w:pPr>
    </w:p>
    <w:p w14:paraId="34A0CEAD" w14:textId="77777777" w:rsidR="00811550" w:rsidRPr="003858DF" w:rsidRDefault="00811550" w:rsidP="00811550">
      <w:pPr>
        <w:autoSpaceDE/>
        <w:autoSpaceDN/>
        <w:jc w:val="both"/>
        <w:textAlignment w:val="baseline"/>
        <w:rPr>
          <w:rFonts w:ascii="Times New Roman" w:hAnsi="Times New Roman" w:cs="Times New Roman"/>
          <w:noProof/>
          <w:sz w:val="24"/>
          <w:szCs w:val="24"/>
          <w:lang w:val="sr-Cyrl-RS" w:eastAsia="en-US"/>
        </w:rPr>
      </w:pPr>
      <w:r w:rsidRPr="003858DF">
        <w:rPr>
          <w:rFonts w:ascii="Times New Roman" w:hAnsi="Times New Roman" w:cs="Times New Roman"/>
          <w:noProof/>
          <w:sz w:val="24"/>
          <w:szCs w:val="24"/>
          <w:lang w:val="sr-Cyrl-RS" w:eastAsia="en-US"/>
        </w:rPr>
        <w:t xml:space="preserve">У зони реализације пројекта и у њеној близини не постоје насеља нити објекти у којима борави становништво. Најближи објекти локацији су ободни објекти села </w:t>
      </w:r>
      <w:r>
        <w:rPr>
          <w:rFonts w:ascii="Times New Roman" w:hAnsi="Times New Roman" w:cs="Times New Roman"/>
          <w:noProof/>
          <w:sz w:val="24"/>
          <w:szCs w:val="24"/>
          <w:lang w:val="sr-Cyrl-RS" w:eastAsia="en-US"/>
        </w:rPr>
        <w:t xml:space="preserve">Бребевница који се налазе </w:t>
      </w:r>
      <w:r>
        <w:rPr>
          <w:rFonts w:ascii="Times New Roman" w:hAnsi="Times New Roman" w:cs="Times New Roman"/>
          <w:noProof/>
          <w:sz w:val="24"/>
          <w:szCs w:val="24"/>
          <w:lang w:val="sr-Cyrl-RS" w:eastAsia="en-US"/>
        </w:rPr>
        <w:lastRenderedPageBreak/>
        <w:t xml:space="preserve">на удаљености од 400 метара јужно од локације, односно ободни објекти села </w:t>
      </w:r>
      <w:r w:rsidRPr="003858DF">
        <w:rPr>
          <w:rFonts w:ascii="Times New Roman" w:hAnsi="Times New Roman" w:cs="Times New Roman"/>
          <w:noProof/>
          <w:sz w:val="24"/>
          <w:szCs w:val="24"/>
          <w:lang w:val="sr-Cyrl-RS" w:eastAsia="en-US"/>
        </w:rPr>
        <w:t>Мазгош, који су од локације удаљени око 700 метара свероисточно. Имајући у виду природу функционисања планираног ПРП и удаљеност најближих насења и објеката,  разматрање утицаја планираног пројекта није примењиво у овом аспекту.</w:t>
      </w:r>
    </w:p>
    <w:p w14:paraId="18259A38" w14:textId="77777777" w:rsidR="00811550" w:rsidRPr="003858DF" w:rsidRDefault="00811550" w:rsidP="00811550">
      <w:pPr>
        <w:autoSpaceDE/>
        <w:autoSpaceDN/>
        <w:jc w:val="both"/>
        <w:textAlignment w:val="baseline"/>
        <w:rPr>
          <w:rFonts w:ascii="Times New Roman" w:hAnsi="Times New Roman" w:cs="Times New Roman"/>
          <w:noProof/>
          <w:sz w:val="24"/>
          <w:szCs w:val="24"/>
          <w:lang w:val="sr-Cyrl-RS" w:eastAsia="en-US"/>
        </w:rPr>
      </w:pPr>
    </w:p>
    <w:p w14:paraId="3046DCAC" w14:textId="0B61255C" w:rsidR="00811550" w:rsidRPr="00AC271F" w:rsidRDefault="00811550" w:rsidP="00811550">
      <w:pPr>
        <w:shd w:val="clear" w:color="auto" w:fill="FFFFFF"/>
        <w:jc w:val="both"/>
        <w:rPr>
          <w:rFonts w:ascii="Times New Roman" w:hAnsi="Times New Roman" w:cs="Times New Roman"/>
          <w:bCs/>
          <w:i/>
          <w:iCs/>
          <w:color w:val="000000"/>
          <w:sz w:val="24"/>
          <w:szCs w:val="24"/>
          <w:lang w:eastAsia="en-US"/>
        </w:rPr>
      </w:pPr>
      <w:r w:rsidRPr="00AC271F">
        <w:rPr>
          <w:rFonts w:ascii="Times New Roman" w:hAnsi="Times New Roman" w:cs="Times New Roman"/>
          <w:bCs/>
          <w:i/>
          <w:iCs/>
          <w:color w:val="000000"/>
          <w:sz w:val="24"/>
          <w:szCs w:val="24"/>
          <w:lang w:eastAsia="en-US"/>
        </w:rPr>
        <w:t>Подаци о инфраструктури</w:t>
      </w:r>
      <w:r w:rsidRPr="00AC271F">
        <w:rPr>
          <w:rFonts w:ascii="Times New Roman" w:hAnsi="Times New Roman" w:cs="Times New Roman"/>
          <w:bCs/>
          <w:i/>
          <w:iCs/>
          <w:color w:val="000000"/>
          <w:sz w:val="24"/>
          <w:szCs w:val="24"/>
          <w:lang w:val="sr-Cyrl-CS" w:eastAsia="en-US"/>
        </w:rPr>
        <w:t xml:space="preserve"> </w:t>
      </w:r>
      <w:r w:rsidRPr="00AC271F">
        <w:rPr>
          <w:rFonts w:ascii="Times New Roman" w:hAnsi="Times New Roman" w:cs="Times New Roman"/>
          <w:bCs/>
          <w:i/>
          <w:iCs/>
          <w:color w:val="000000"/>
          <w:sz w:val="24"/>
          <w:szCs w:val="24"/>
          <w:lang w:eastAsia="en-US"/>
        </w:rPr>
        <w:t>и супраструктури</w:t>
      </w:r>
    </w:p>
    <w:p w14:paraId="298C7459" w14:textId="77777777" w:rsidR="00811550" w:rsidRPr="002D11F8" w:rsidRDefault="00811550" w:rsidP="00811550">
      <w:pPr>
        <w:shd w:val="clear" w:color="auto" w:fill="FFFFFF"/>
        <w:jc w:val="both"/>
        <w:rPr>
          <w:rFonts w:ascii="Times New Roman" w:hAnsi="Times New Roman" w:cs="Times New Roman"/>
          <w:color w:val="000000"/>
          <w:sz w:val="24"/>
          <w:szCs w:val="24"/>
          <w:lang w:eastAsia="en-US"/>
        </w:rPr>
      </w:pPr>
    </w:p>
    <w:p w14:paraId="7F1D2FC8" w14:textId="51324108" w:rsidR="00811550" w:rsidRPr="00AC271F" w:rsidRDefault="00811550" w:rsidP="00811550">
      <w:pPr>
        <w:suppressAutoHyphens/>
        <w:autoSpaceDE/>
        <w:autoSpaceDN/>
        <w:adjustRightInd/>
        <w:jc w:val="both"/>
        <w:rPr>
          <w:rFonts w:ascii="Times New Roman" w:hAnsi="Times New Roman" w:cs="Times New Roman"/>
          <w:kern w:val="1"/>
          <w:sz w:val="24"/>
          <w:szCs w:val="24"/>
          <w:lang w:val="sr-Cyrl-RS" w:eastAsia="ar-SA"/>
        </w:rPr>
      </w:pPr>
      <w:r w:rsidRPr="002D11F8">
        <w:rPr>
          <w:rFonts w:ascii="Times New Roman" w:hAnsi="Times New Roman" w:cs="Times New Roman"/>
          <w:kern w:val="1"/>
          <w:sz w:val="24"/>
          <w:szCs w:val="24"/>
          <w:lang w:val="sr-Cyrl-RS" w:eastAsia="ar-SA"/>
        </w:rPr>
        <w:t>Највећи део анализираног подручја намењен је пољопривреди. Мањи део простора обухватају саобраћајне површине и то општински пут за насељенa местa Мазгош, Бребевница и Протопопинци и мрежа локалних некатегорисаних путева, као и делови земљишта под шумама.</w:t>
      </w:r>
      <w:r w:rsidR="00AC271F">
        <w:rPr>
          <w:rFonts w:ascii="Times New Roman" w:hAnsi="Times New Roman" w:cs="Times New Roman"/>
          <w:kern w:val="1"/>
          <w:sz w:val="24"/>
          <w:szCs w:val="24"/>
          <w:lang w:val="sr-Cyrl-RS" w:eastAsia="ar-SA"/>
        </w:rPr>
        <w:t xml:space="preserve"> </w:t>
      </w:r>
      <w:r>
        <w:rPr>
          <w:rFonts w:ascii="Times New Roman" w:hAnsi="Times New Roman" w:cs="Times New Roman"/>
          <w:kern w:val="1"/>
          <w:sz w:val="24"/>
          <w:szCs w:val="24"/>
          <w:lang w:val="sr-Cyrl-RS" w:eastAsia="ar-SA"/>
        </w:rPr>
        <w:t>У простору око локације постоје</w:t>
      </w:r>
      <w:r w:rsidRPr="002D11F8">
        <w:rPr>
          <w:rFonts w:ascii="Times New Roman" w:hAnsi="Times New Roman" w:cs="Times New Roman"/>
          <w:kern w:val="1"/>
          <w:sz w:val="24"/>
          <w:szCs w:val="24"/>
          <w:lang w:val="sr-Cyrl-RS" w:eastAsia="ar-SA"/>
        </w:rPr>
        <w:t xml:space="preserve"> општински пут за насељенa местa Мазгош, Бребевница и Протопопинци и мреж</w:t>
      </w:r>
      <w:r>
        <w:rPr>
          <w:rFonts w:ascii="Times New Roman" w:hAnsi="Times New Roman" w:cs="Times New Roman"/>
          <w:kern w:val="1"/>
          <w:sz w:val="24"/>
          <w:szCs w:val="24"/>
          <w:lang w:val="sr-Cyrl-RS" w:eastAsia="ar-SA"/>
        </w:rPr>
        <w:t>а</w:t>
      </w:r>
      <w:r w:rsidRPr="002D11F8">
        <w:rPr>
          <w:rFonts w:ascii="Times New Roman" w:hAnsi="Times New Roman" w:cs="Times New Roman"/>
          <w:kern w:val="1"/>
          <w:sz w:val="24"/>
          <w:szCs w:val="24"/>
          <w:lang w:val="sr-Cyrl-RS" w:eastAsia="ar-SA"/>
        </w:rPr>
        <w:t xml:space="preserve"> локалних некатегорисаних путева који су делом у оквиру формираних катастарских парцела, а делом у оквиру осталог земљишта у приватној или државној својини. Преко наведених некатегорисаних путева и других саобраћајница локалног карактера простор је повезан са државним путем II А реда бр.221 (Књажевац- Димитровград).</w:t>
      </w:r>
      <w:r w:rsidR="00AC271F">
        <w:rPr>
          <w:rFonts w:ascii="Times New Roman" w:hAnsi="Times New Roman" w:cs="Times New Roman"/>
          <w:kern w:val="1"/>
          <w:sz w:val="24"/>
          <w:szCs w:val="24"/>
          <w:lang w:val="sr-Cyrl-RS" w:eastAsia="ar-SA"/>
        </w:rPr>
        <w:t xml:space="preserve"> </w:t>
      </w:r>
      <w:r>
        <w:rPr>
          <w:rFonts w:ascii="Times New Roman" w:hAnsi="Times New Roman" w:cs="Times New Roman"/>
          <w:kern w:val="1"/>
          <w:sz w:val="24"/>
          <w:szCs w:val="24"/>
          <w:lang w:val="sr-Cyrl-RS" w:eastAsia="ar-SA"/>
        </w:rPr>
        <w:t>С</w:t>
      </w:r>
      <w:r w:rsidRPr="002D11F8">
        <w:rPr>
          <w:rFonts w:ascii="Times New Roman" w:hAnsi="Times New Roman" w:cs="Times New Roman"/>
          <w:kern w:val="1"/>
          <w:sz w:val="24"/>
          <w:szCs w:val="24"/>
          <w:lang w:val="sr-Cyrl-RS" w:eastAsia="ar-SA"/>
        </w:rPr>
        <w:t>евероисточн</w:t>
      </w:r>
      <w:r>
        <w:rPr>
          <w:rFonts w:ascii="Times New Roman" w:hAnsi="Times New Roman" w:cs="Times New Roman"/>
          <w:kern w:val="1"/>
          <w:sz w:val="24"/>
          <w:szCs w:val="24"/>
          <w:lang w:val="sr-Cyrl-RS" w:eastAsia="ar-SA"/>
        </w:rPr>
        <w:t>и део локација тангира</w:t>
      </w:r>
      <w:r w:rsidRPr="002D11F8">
        <w:rPr>
          <w:rFonts w:ascii="Times New Roman" w:hAnsi="Times New Roman" w:cs="Times New Roman"/>
          <w:kern w:val="1"/>
          <w:sz w:val="24"/>
          <w:szCs w:val="24"/>
          <w:lang w:val="sr-Cyrl-RS" w:eastAsia="ar-SA"/>
        </w:rPr>
        <w:t xml:space="preserve"> постојећи 400кV далековод бр. 404 Ниш 2-граница /ТС Софија, који формира заштитни појас од укупно 60m (по 30m са сваке стране вода од крајњег фазног проводника).</w:t>
      </w:r>
    </w:p>
    <w:p w14:paraId="28BE44BB" w14:textId="0FF59DF3" w:rsidR="00811550" w:rsidRDefault="00811550"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5CB91A63" w14:textId="77777777" w:rsidR="00AC271F" w:rsidRDefault="00AC271F"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69B89767"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7C8B07C8" w14:textId="4E889B3F" w:rsidR="000F6F76" w:rsidRP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sidRPr="000F6F76">
        <w:rPr>
          <w:rFonts w:ascii="Times New Roman" w:hAnsi="Times New Roman" w:cs="Times New Roman"/>
          <w:b/>
          <w:bCs/>
          <w:color w:val="000000"/>
          <w:sz w:val="24"/>
          <w:szCs w:val="24"/>
          <w:lang w:val="sr-Cyrl-CS" w:eastAsia="en-US"/>
        </w:rPr>
        <w:lastRenderedPageBreak/>
        <w:t>2. Опис пројекта</w:t>
      </w:r>
    </w:p>
    <w:p w14:paraId="40A697B8"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371E0078" w14:textId="4F858018" w:rsidR="009D1FBF" w:rsidRDefault="009D1FBF" w:rsidP="009D1FBF">
      <w:pPr>
        <w:jc w:val="both"/>
        <w:rPr>
          <w:rFonts w:ascii="Times New Roman" w:eastAsia="Calibri" w:hAnsi="Times New Roman" w:cs="Times New Roman"/>
          <w:noProof/>
          <w:sz w:val="24"/>
          <w:szCs w:val="24"/>
          <w:lang w:val="sr-Cyrl-RS" w:eastAsia="en-US"/>
        </w:rPr>
      </w:pPr>
      <w:bookmarkStart w:id="9" w:name="_Hlk204177187"/>
      <w:r w:rsidRPr="0049301E">
        <w:rPr>
          <w:rFonts w:ascii="Times New Roman" w:eastAsia="Calibri" w:hAnsi="Times New Roman" w:cs="Times New Roman"/>
          <w:noProof/>
          <w:sz w:val="24"/>
          <w:szCs w:val="24"/>
          <w:lang w:val="sr-Cyrl-RS" w:eastAsia="en-US"/>
        </w:rPr>
        <w:t>Прикључно разводно</w:t>
      </w:r>
      <w:r w:rsidRPr="00010EEE">
        <w:rPr>
          <w:rFonts w:ascii="Times New Roman" w:eastAsia="Calibri" w:hAnsi="Times New Roman" w:cs="Times New Roman"/>
          <w:noProof/>
          <w:sz w:val="24"/>
          <w:szCs w:val="24"/>
          <w:lang w:val="sr-Cyrl-RS" w:eastAsia="en-US"/>
        </w:rPr>
        <w:t>г</w:t>
      </w:r>
      <w:r w:rsidRPr="0049301E">
        <w:rPr>
          <w:rFonts w:ascii="Times New Roman" w:eastAsia="Calibri" w:hAnsi="Times New Roman" w:cs="Times New Roman"/>
          <w:noProof/>
          <w:sz w:val="24"/>
          <w:szCs w:val="24"/>
          <w:lang w:val="sr-Cyrl-RS" w:eastAsia="en-US"/>
        </w:rPr>
        <w:t xml:space="preserve"> постројењ</w:t>
      </w:r>
      <w:r w:rsidR="00AC71B2">
        <w:rPr>
          <w:rFonts w:ascii="Times New Roman" w:eastAsia="Calibri" w:hAnsi="Times New Roman" w:cs="Times New Roman"/>
          <w:noProof/>
          <w:sz w:val="24"/>
          <w:szCs w:val="24"/>
          <w:lang w:val="sr-Cyrl-RS" w:eastAsia="en-US"/>
        </w:rPr>
        <w:t>а</w:t>
      </w:r>
      <w:r w:rsidRPr="0049301E">
        <w:rPr>
          <w:rFonts w:ascii="Times New Roman" w:eastAsia="Calibri" w:hAnsi="Times New Roman" w:cs="Times New Roman"/>
          <w:noProof/>
          <w:sz w:val="24"/>
          <w:szCs w:val="24"/>
          <w:lang w:val="sr-Cyrl-RS" w:eastAsia="en-US"/>
        </w:rPr>
        <w:t xml:space="preserve"> (ПРП) 400 </w:t>
      </w:r>
      <w:r w:rsidRPr="00010EEE">
        <w:rPr>
          <w:rFonts w:ascii="Times New Roman" w:eastAsia="Calibri" w:hAnsi="Times New Roman" w:cs="Times New Roman"/>
          <w:noProof/>
          <w:sz w:val="24"/>
          <w:szCs w:val="24"/>
          <w:lang w:val="en-US" w:eastAsia="en-US"/>
        </w:rPr>
        <w:t>kV</w:t>
      </w:r>
      <w:r w:rsidRPr="0049301E">
        <w:rPr>
          <w:rFonts w:ascii="Times New Roman" w:eastAsia="Calibri" w:hAnsi="Times New Roman" w:cs="Times New Roman"/>
          <w:noProof/>
          <w:sz w:val="24"/>
          <w:szCs w:val="24"/>
          <w:lang w:val="sr-Cyrl-RS" w:eastAsia="en-US"/>
        </w:rPr>
        <w:t xml:space="preserve"> Димитровград 2</w:t>
      </w:r>
      <w:r w:rsidRPr="00010EEE">
        <w:rPr>
          <w:rFonts w:ascii="Times New Roman" w:eastAsia="Calibri" w:hAnsi="Times New Roman" w:cs="Times New Roman"/>
          <w:noProof/>
          <w:sz w:val="24"/>
          <w:szCs w:val="24"/>
          <w:lang w:val="sr-Cyrl-RS" w:eastAsia="en-US"/>
        </w:rPr>
        <w:t xml:space="preserve"> представља функционални део планиране соларне електране „</w:t>
      </w:r>
      <w:r w:rsidRPr="00010EEE">
        <w:rPr>
          <w:rFonts w:ascii="Times New Roman" w:eastAsia="Calibri" w:hAnsi="Times New Roman" w:cs="Times New Roman"/>
          <w:noProof/>
          <w:sz w:val="24"/>
          <w:szCs w:val="24"/>
          <w:lang w:val="en-US" w:eastAsia="en-US"/>
        </w:rPr>
        <w:t>Brebex</w:t>
      </w:r>
      <w:r w:rsidRPr="00010EEE">
        <w:rPr>
          <w:rFonts w:ascii="Times New Roman" w:eastAsia="Calibri" w:hAnsi="Times New Roman" w:cs="Times New Roman"/>
          <w:noProof/>
          <w:sz w:val="24"/>
          <w:szCs w:val="24"/>
          <w:lang w:val="sr-Cyrl-RS" w:eastAsia="en-US"/>
        </w:rPr>
        <w:t>“</w:t>
      </w:r>
      <w:r w:rsidRPr="00010EEE">
        <w:rPr>
          <w:rFonts w:ascii="Times New Roman" w:hAnsi="Times New Roman" w:cs="Times New Roman"/>
          <w:sz w:val="24"/>
          <w:szCs w:val="24"/>
          <w:lang w:val="sr-Cyrl-RS"/>
        </w:rPr>
        <w:t xml:space="preserve"> чији је о</w:t>
      </w:r>
      <w:r w:rsidRPr="00010EEE">
        <w:rPr>
          <w:rFonts w:ascii="Times New Roman" w:eastAsia="Calibri" w:hAnsi="Times New Roman" w:cs="Times New Roman"/>
          <w:noProof/>
          <w:sz w:val="24"/>
          <w:szCs w:val="24"/>
          <w:lang w:val="sr-Cyrl-RS" w:eastAsia="en-US"/>
        </w:rPr>
        <w:t xml:space="preserve">чекивани радни век 25 до 30 година. </w:t>
      </w:r>
      <w:r w:rsidRPr="0049301E">
        <w:rPr>
          <w:rFonts w:ascii="Times New Roman" w:eastAsia="Calibri" w:hAnsi="Times New Roman" w:cs="Times New Roman"/>
          <w:noProof/>
          <w:sz w:val="24"/>
          <w:szCs w:val="24"/>
          <w:lang w:val="sr-Cyrl-RS" w:eastAsia="en-US"/>
        </w:rPr>
        <w:t xml:space="preserve">Планирана нова електроенергетска инфраструктура прикључка укључује ТС 33/400 </w:t>
      </w:r>
      <w:r w:rsidRPr="00406E9F">
        <w:rPr>
          <w:rFonts w:ascii="Times New Roman" w:eastAsia="Calibri" w:hAnsi="Times New Roman" w:cs="Times New Roman"/>
          <w:noProof/>
          <w:sz w:val="24"/>
          <w:szCs w:val="24"/>
          <w:lang w:val="en-US" w:eastAsia="en-US"/>
        </w:rPr>
        <w:t>kV</w:t>
      </w:r>
      <w:r w:rsidRPr="0049301E">
        <w:rPr>
          <w:rFonts w:ascii="Times New Roman" w:eastAsia="Calibri" w:hAnsi="Times New Roman" w:cs="Times New Roman"/>
          <w:noProof/>
          <w:sz w:val="24"/>
          <w:szCs w:val="24"/>
          <w:lang w:val="sr-Cyrl-RS" w:eastAsia="en-US"/>
        </w:rPr>
        <w:t xml:space="preserve">, </w:t>
      </w:r>
      <w:r w:rsidRPr="0049301E">
        <w:rPr>
          <w:rFonts w:ascii="Times New Roman" w:eastAsia="Calibri" w:hAnsi="Times New Roman" w:cs="Times New Roman"/>
          <w:b/>
          <w:bCs/>
          <w:noProof/>
          <w:sz w:val="24"/>
          <w:szCs w:val="24"/>
          <w:lang w:val="sr-Cyrl-RS" w:eastAsia="en-US"/>
        </w:rPr>
        <w:t xml:space="preserve">ПРП 400 </w:t>
      </w:r>
      <w:r w:rsidRPr="009220F3">
        <w:rPr>
          <w:rFonts w:ascii="Times New Roman" w:eastAsia="Calibri" w:hAnsi="Times New Roman" w:cs="Times New Roman"/>
          <w:b/>
          <w:bCs/>
          <w:noProof/>
          <w:sz w:val="24"/>
          <w:szCs w:val="24"/>
          <w:lang w:val="en-US" w:eastAsia="en-US"/>
        </w:rPr>
        <w:t>kV</w:t>
      </w:r>
      <w:r w:rsidRPr="0049301E">
        <w:rPr>
          <w:rFonts w:ascii="Times New Roman" w:eastAsia="Calibri" w:hAnsi="Times New Roman" w:cs="Times New Roman"/>
          <w:noProof/>
          <w:sz w:val="24"/>
          <w:szCs w:val="24"/>
          <w:lang w:val="sr-Cyrl-RS" w:eastAsia="en-US"/>
        </w:rPr>
        <w:t>, и 2х2 стуба прикључног ДВ за увођење постојећег ДВ.</w:t>
      </w:r>
      <w:r>
        <w:rPr>
          <w:rFonts w:ascii="Times New Roman" w:eastAsia="Calibri" w:hAnsi="Times New Roman" w:cs="Times New Roman"/>
          <w:noProof/>
          <w:sz w:val="24"/>
          <w:szCs w:val="24"/>
          <w:lang w:val="sr-Cyrl-RS" w:eastAsia="en-US"/>
        </w:rPr>
        <w:t xml:space="preserve"> </w:t>
      </w:r>
      <w:r w:rsidRPr="0049301E">
        <w:rPr>
          <w:rFonts w:ascii="Times New Roman" w:eastAsia="Calibri" w:hAnsi="Times New Roman" w:cs="Times New Roman"/>
          <w:noProof/>
          <w:sz w:val="24"/>
          <w:szCs w:val="24"/>
          <w:lang w:val="sr-Cyrl-RS" w:eastAsia="en-US"/>
        </w:rPr>
        <w:t xml:space="preserve">Прикључак </w:t>
      </w:r>
      <w:r>
        <w:rPr>
          <w:rFonts w:ascii="Times New Roman" w:eastAsia="Calibri" w:hAnsi="Times New Roman" w:cs="Times New Roman"/>
          <w:noProof/>
          <w:sz w:val="24"/>
          <w:szCs w:val="24"/>
          <w:lang w:val="sr-Cyrl-RS" w:eastAsia="en-US"/>
        </w:rPr>
        <w:t>планиране соларне електране</w:t>
      </w:r>
      <w:r w:rsidRPr="0049301E">
        <w:rPr>
          <w:rFonts w:ascii="Times New Roman" w:eastAsia="Calibri" w:hAnsi="Times New Roman" w:cs="Times New Roman"/>
          <w:noProof/>
          <w:sz w:val="24"/>
          <w:szCs w:val="24"/>
          <w:lang w:val="sr-Cyrl-RS" w:eastAsia="en-US"/>
        </w:rPr>
        <w:t xml:space="preserve"> на електромрежу планиран је преко постојећег ДВ 400 </w:t>
      </w:r>
      <w:r w:rsidRPr="00406E9F">
        <w:rPr>
          <w:rFonts w:ascii="Times New Roman" w:eastAsia="Calibri" w:hAnsi="Times New Roman" w:cs="Times New Roman"/>
          <w:noProof/>
          <w:sz w:val="24"/>
          <w:szCs w:val="24"/>
          <w:lang w:val="en-US" w:eastAsia="en-US"/>
        </w:rPr>
        <w:t>kV</w:t>
      </w:r>
      <w:r w:rsidRPr="0049301E">
        <w:rPr>
          <w:rFonts w:ascii="Times New Roman" w:eastAsia="Calibri" w:hAnsi="Times New Roman" w:cs="Times New Roman"/>
          <w:noProof/>
          <w:sz w:val="24"/>
          <w:szCs w:val="24"/>
          <w:lang w:val="sr-Cyrl-RS" w:eastAsia="en-US"/>
        </w:rPr>
        <w:t xml:space="preserve"> бр. 404 (Софија/запад – Ниш) који пролази на око 3,4 </w:t>
      </w:r>
      <w:r w:rsidRPr="00406E9F">
        <w:rPr>
          <w:rFonts w:ascii="Times New Roman" w:eastAsia="Calibri" w:hAnsi="Times New Roman" w:cs="Times New Roman"/>
          <w:noProof/>
          <w:sz w:val="24"/>
          <w:szCs w:val="24"/>
          <w:lang w:val="en-US" w:eastAsia="en-US"/>
        </w:rPr>
        <w:t>km</w:t>
      </w:r>
      <w:r w:rsidRPr="0049301E">
        <w:rPr>
          <w:rFonts w:ascii="Times New Roman" w:eastAsia="Calibri" w:hAnsi="Times New Roman" w:cs="Times New Roman"/>
          <w:noProof/>
          <w:sz w:val="24"/>
          <w:szCs w:val="24"/>
          <w:lang w:val="sr-Cyrl-RS" w:eastAsia="en-US"/>
        </w:rPr>
        <w:t xml:space="preserve"> североисточно од локације </w:t>
      </w:r>
      <w:r>
        <w:rPr>
          <w:rFonts w:ascii="Times New Roman" w:eastAsia="Calibri" w:hAnsi="Times New Roman" w:cs="Times New Roman"/>
          <w:noProof/>
          <w:sz w:val="24"/>
          <w:szCs w:val="24"/>
          <w:lang w:val="sr-Cyrl-RS" w:eastAsia="en-US"/>
        </w:rPr>
        <w:t>соларне електране. Елементи прикључка на електромрежу илустративно су приказани на слици</w:t>
      </w:r>
      <w:r w:rsidR="00513F5D">
        <w:rPr>
          <w:rFonts w:ascii="Times New Roman" w:eastAsia="Calibri" w:hAnsi="Times New Roman" w:cs="Times New Roman"/>
          <w:noProof/>
          <w:sz w:val="24"/>
          <w:szCs w:val="24"/>
          <w:lang w:val="sr-Cyrl-RS" w:eastAsia="en-US"/>
        </w:rPr>
        <w:t xml:space="preserve"> доле.</w:t>
      </w:r>
    </w:p>
    <w:p w14:paraId="1504D43D" w14:textId="77777777" w:rsidR="009D1FBF" w:rsidRPr="00406E9F" w:rsidRDefault="009D1FBF" w:rsidP="009D1FBF">
      <w:pPr>
        <w:jc w:val="both"/>
        <w:rPr>
          <w:rFonts w:ascii="Times New Roman" w:eastAsia="Calibri" w:hAnsi="Times New Roman" w:cs="Times New Roman"/>
          <w:noProof/>
          <w:sz w:val="24"/>
          <w:szCs w:val="24"/>
          <w:lang w:val="en-US" w:eastAsia="en-US"/>
        </w:rPr>
      </w:pPr>
    </w:p>
    <w:p w14:paraId="2B46B4F3" w14:textId="60BAE539" w:rsidR="009D1FBF" w:rsidRPr="00D92430" w:rsidRDefault="009D1FBF" w:rsidP="009D1FBF">
      <w:pPr>
        <w:widowControl/>
        <w:autoSpaceDE/>
        <w:autoSpaceDN/>
        <w:adjustRightInd/>
        <w:jc w:val="both"/>
        <w:rPr>
          <w:rFonts w:ascii="Times New Roman" w:eastAsia="Calibri" w:hAnsi="Times New Roman" w:cs="Times New Roman"/>
          <w:bCs/>
          <w:kern w:val="2"/>
          <w:sz w:val="24"/>
          <w:szCs w:val="24"/>
          <w:lang w:val="sr-Latn-RS" w:eastAsia="en-US"/>
          <w14:ligatures w14:val="standardContextual"/>
        </w:rPr>
      </w:pPr>
      <w:r w:rsidRPr="00D92430">
        <w:rPr>
          <w:rFonts w:ascii="Times New Roman" w:eastAsia="Calibri" w:hAnsi="Times New Roman" w:cs="Times New Roman"/>
          <w:bCs/>
          <w:kern w:val="2"/>
          <w:sz w:val="24"/>
          <w:szCs w:val="24"/>
          <w:lang w:val="sr-Latn-RS" w:eastAsia="en-US"/>
          <w14:ligatures w14:val="standardContextual"/>
        </w:rPr>
        <w:t xml:space="preserve">Изградња новог </w:t>
      </w:r>
      <w:r w:rsidRPr="00D92430">
        <w:rPr>
          <w:rFonts w:ascii="Times New Roman" w:eastAsia="Calibri" w:hAnsi="Times New Roman" w:cs="Times New Roman"/>
          <w:bCs/>
          <w:kern w:val="2"/>
          <w:sz w:val="24"/>
          <w:szCs w:val="24"/>
          <w:lang w:val="sr-Cyrl-RS" w:eastAsia="en-US"/>
          <w14:ligatures w14:val="standardContextual"/>
        </w:rPr>
        <w:t xml:space="preserve">прикључно разводног постројења </w:t>
      </w:r>
      <w:r w:rsidRPr="00D92430">
        <w:rPr>
          <w:rFonts w:ascii="Times New Roman" w:eastAsia="Calibri" w:hAnsi="Times New Roman" w:cs="Times New Roman"/>
          <w:bCs/>
          <w:kern w:val="2"/>
          <w:sz w:val="24"/>
          <w:szCs w:val="24"/>
          <w:lang w:val="sr-Latn-RS" w:eastAsia="en-US"/>
          <w14:ligatures w14:val="standardContextual"/>
        </w:rPr>
        <w:t xml:space="preserve">ПРП 400kV </w:t>
      </w:r>
      <w:r w:rsidRPr="00D92430">
        <w:rPr>
          <w:rFonts w:ascii="Times New Roman" w:eastAsia="Calibri" w:hAnsi="Times New Roman" w:cs="Times New Roman"/>
          <w:bCs/>
          <w:kern w:val="2"/>
          <w:sz w:val="24"/>
          <w:szCs w:val="24"/>
          <w:lang w:val="sr-Cyrl-RS" w:eastAsia="en-US"/>
          <w14:ligatures w14:val="standardContextual"/>
        </w:rPr>
        <w:t>Димитровград 2</w:t>
      </w:r>
      <w:r w:rsidRPr="00D92430">
        <w:rPr>
          <w:rFonts w:ascii="Times New Roman" w:eastAsia="Calibri" w:hAnsi="Times New Roman" w:cs="Times New Roman"/>
          <w:bCs/>
          <w:kern w:val="2"/>
          <w:sz w:val="24"/>
          <w:szCs w:val="24"/>
          <w:lang w:val="sr-Latn-RS" w:eastAsia="en-US"/>
          <w14:ligatures w14:val="standardContextual"/>
        </w:rPr>
        <w:t xml:space="preserve"> планира се у сврху прикључења </w:t>
      </w:r>
      <w:r w:rsidRPr="00D92430">
        <w:rPr>
          <w:rFonts w:ascii="Times New Roman" w:eastAsia="Calibri" w:hAnsi="Times New Roman" w:cs="Times New Roman"/>
          <w:bCs/>
          <w:kern w:val="2"/>
          <w:sz w:val="24"/>
          <w:szCs w:val="24"/>
          <w:lang w:val="sr-Cyrl-RS" w:eastAsia="en-US"/>
          <w14:ligatures w14:val="standardContextual"/>
        </w:rPr>
        <w:t>будуће</w:t>
      </w:r>
      <w:r w:rsidRPr="00D92430">
        <w:rPr>
          <w:rFonts w:ascii="Times New Roman" w:eastAsia="Calibri" w:hAnsi="Times New Roman" w:cs="Times New Roman"/>
          <w:bCs/>
          <w:kern w:val="2"/>
          <w:sz w:val="24"/>
          <w:szCs w:val="24"/>
          <w:lang w:val="sr-Latn-RS" w:eastAsia="en-US"/>
          <w14:ligatures w14:val="standardContextual"/>
        </w:rPr>
        <w:t xml:space="preserve"> соларне електране „Brebex“</w:t>
      </w:r>
      <w:r w:rsidRPr="00D92430">
        <w:rPr>
          <w:rFonts w:ascii="Times New Roman" w:eastAsia="Calibri" w:hAnsi="Times New Roman" w:cs="Times New Roman"/>
          <w:bCs/>
          <w:kern w:val="2"/>
          <w:sz w:val="24"/>
          <w:szCs w:val="24"/>
          <w:lang w:val="sr-Cyrl-RS" w:eastAsia="en-US"/>
          <w14:ligatures w14:val="standardContextual"/>
        </w:rPr>
        <w:t xml:space="preserve">, </w:t>
      </w:r>
      <w:r w:rsidRPr="00D92430">
        <w:rPr>
          <w:rFonts w:ascii="Times New Roman" w:eastAsia="Calibri" w:hAnsi="Times New Roman" w:cs="Times New Roman"/>
          <w:bCs/>
          <w:kern w:val="2"/>
          <w:sz w:val="24"/>
          <w:szCs w:val="24"/>
          <w:lang w:val="sr-Latn-RS" w:eastAsia="en-US"/>
          <w14:ligatures w14:val="standardContextual"/>
        </w:rPr>
        <w:t>снаге максимално 300 MW</w:t>
      </w:r>
      <w:r w:rsidRPr="00D92430">
        <w:rPr>
          <w:rFonts w:ascii="Times New Roman" w:eastAsia="Calibri" w:hAnsi="Times New Roman" w:cs="Times New Roman"/>
          <w:bCs/>
          <w:kern w:val="2"/>
          <w:sz w:val="24"/>
          <w:szCs w:val="24"/>
          <w:lang w:val="sr-Cyrl-RS" w:eastAsia="en-US"/>
          <w14:ligatures w14:val="standardContextual"/>
        </w:rPr>
        <w:t xml:space="preserve">, </w:t>
      </w:r>
      <w:r w:rsidRPr="00D92430">
        <w:rPr>
          <w:rFonts w:ascii="Times New Roman" w:eastAsia="Calibri" w:hAnsi="Times New Roman" w:cs="Times New Roman"/>
          <w:bCs/>
          <w:kern w:val="2"/>
          <w:sz w:val="24"/>
          <w:szCs w:val="24"/>
          <w:lang w:val="sr-Latn-RS" w:eastAsia="en-US"/>
          <w14:ligatures w14:val="standardContextual"/>
        </w:rPr>
        <w:t>на мрежу, преко нове</w:t>
      </w:r>
      <w:r w:rsidRPr="00D92430">
        <w:rPr>
          <w:rFonts w:ascii="Times New Roman" w:eastAsia="Calibri" w:hAnsi="Times New Roman" w:cs="Times New Roman"/>
          <w:bCs/>
          <w:kern w:val="2"/>
          <w:sz w:val="24"/>
          <w:szCs w:val="24"/>
          <w:lang w:val="sr-Cyrl-RS" w:eastAsia="en-US"/>
          <w14:ligatures w14:val="standardContextual"/>
        </w:rPr>
        <w:t xml:space="preserve"> тафостанице</w:t>
      </w:r>
      <w:r w:rsidRPr="00D92430">
        <w:rPr>
          <w:rFonts w:ascii="Times New Roman" w:eastAsia="Calibri" w:hAnsi="Times New Roman" w:cs="Times New Roman"/>
          <w:bCs/>
          <w:kern w:val="2"/>
          <w:sz w:val="24"/>
          <w:szCs w:val="24"/>
          <w:lang w:val="sr-Latn-RS" w:eastAsia="en-US"/>
          <w14:ligatures w14:val="standardContextual"/>
        </w:rPr>
        <w:t xml:space="preserve"> ТС Brebex. Прикључење нове ТС 33/400 kV Brebex на преносни систем 400 kV планира се преко ПРП 400 kV.</w:t>
      </w:r>
    </w:p>
    <w:p w14:paraId="529886B3"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40745240" w14:textId="69952A40"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 xml:space="preserve">У оквиру изградње ПРП 400 kV предвиђа се изградња погонске зграде, три релејне кућице, разводног постројења </w:t>
      </w:r>
      <w:r w:rsidRPr="00D92430">
        <w:rPr>
          <w:rFonts w:ascii="Times New Roman" w:eastAsia="Calibri" w:hAnsi="Times New Roman" w:cs="Times New Roman"/>
          <w:bCs/>
          <w:kern w:val="2"/>
          <w:sz w:val="24"/>
          <w:szCs w:val="24"/>
          <w:lang w:val="sr-Latn-RS" w:eastAsia="en-US"/>
          <w14:ligatures w14:val="standardContextual"/>
        </w:rPr>
        <w:t>400</w:t>
      </w:r>
      <w:r w:rsidRPr="0049301E">
        <w:rPr>
          <w:rFonts w:ascii="Times New Roman" w:eastAsia="Calibri" w:hAnsi="Times New Roman" w:cs="Times New Roman"/>
          <w:bCs/>
          <w:kern w:val="2"/>
          <w:sz w:val="24"/>
          <w:szCs w:val="24"/>
          <w:lang w:val="sr-Cyrl-RS" w:eastAsia="en-US"/>
          <w14:ligatures w14:val="standardContextual"/>
        </w:rPr>
        <w:t xml:space="preserve"> </w:t>
      </w:r>
      <w:r w:rsidRPr="00D92430">
        <w:rPr>
          <w:rFonts w:ascii="Times New Roman" w:eastAsia="Calibri" w:hAnsi="Times New Roman" w:cs="Times New Roman"/>
          <w:bCs/>
          <w:kern w:val="2"/>
          <w:sz w:val="24"/>
          <w:szCs w:val="24"/>
          <w:lang w:val="sr-Cyrl-RS" w:eastAsia="en-US"/>
          <w14:ligatures w14:val="standardContextual"/>
        </w:rPr>
        <w:t>kV, уградња опреме сопствене потрошње</w:t>
      </w:r>
      <w:r w:rsidRPr="00D92430">
        <w:rPr>
          <w:rFonts w:ascii="Times New Roman" w:eastAsia="Calibri" w:hAnsi="Times New Roman" w:cs="Times New Roman"/>
          <w:bCs/>
          <w:kern w:val="2"/>
          <w:sz w:val="24"/>
          <w:szCs w:val="24"/>
          <w:lang w:val="sr-Latn-RS" w:eastAsia="en-US"/>
          <w14:ligatures w14:val="standardContextual"/>
        </w:rPr>
        <w:t xml:space="preserve">, </w:t>
      </w:r>
      <w:r w:rsidRPr="00D92430">
        <w:rPr>
          <w:rFonts w:ascii="Times New Roman" w:eastAsia="Calibri" w:hAnsi="Times New Roman" w:cs="Times New Roman"/>
          <w:bCs/>
          <w:kern w:val="2"/>
          <w:sz w:val="24"/>
          <w:szCs w:val="24"/>
          <w:lang w:val="sr-Cyrl-RS" w:eastAsia="en-US"/>
          <w14:ligatures w14:val="standardContextual"/>
        </w:rPr>
        <w:t xml:space="preserve">средњенапонског постројења </w:t>
      </w:r>
      <w:r w:rsidRPr="0049301E">
        <w:rPr>
          <w:rFonts w:ascii="Times New Roman" w:eastAsia="Calibri" w:hAnsi="Times New Roman" w:cs="Times New Roman"/>
          <w:bCs/>
          <w:kern w:val="2"/>
          <w:sz w:val="24"/>
          <w:szCs w:val="24"/>
          <w:lang w:val="sr-Cyrl-RS" w:eastAsia="en-US"/>
          <w14:ligatures w14:val="standardContextual"/>
        </w:rPr>
        <w:t>10</w:t>
      </w:r>
      <w:r w:rsidRPr="00D92430">
        <w:rPr>
          <w:rFonts w:ascii="Times New Roman" w:eastAsia="Calibri" w:hAnsi="Times New Roman" w:cs="Times New Roman"/>
          <w:bCs/>
          <w:kern w:val="2"/>
          <w:sz w:val="24"/>
          <w:szCs w:val="24"/>
          <w:lang w:val="en-US" w:eastAsia="en-US"/>
          <w14:ligatures w14:val="standardContextual"/>
        </w:rPr>
        <w:t>kV</w:t>
      </w:r>
      <w:r w:rsidRPr="0049301E">
        <w:rPr>
          <w:rFonts w:ascii="Times New Roman" w:eastAsia="Calibri" w:hAnsi="Times New Roman" w:cs="Times New Roman"/>
          <w:bCs/>
          <w:kern w:val="2"/>
          <w:sz w:val="24"/>
          <w:szCs w:val="24"/>
          <w:lang w:val="sr-Cyrl-RS" w:eastAsia="en-US"/>
          <w14:ligatures w14:val="standardContextual"/>
        </w:rPr>
        <w:t xml:space="preserve"> </w:t>
      </w:r>
      <w:r w:rsidRPr="00D92430">
        <w:rPr>
          <w:rFonts w:ascii="Times New Roman" w:eastAsia="Calibri" w:hAnsi="Times New Roman" w:cs="Times New Roman"/>
          <w:bCs/>
          <w:kern w:val="2"/>
          <w:sz w:val="24"/>
          <w:szCs w:val="24"/>
          <w:lang w:val="sr-Cyrl-RS" w:eastAsia="en-US"/>
          <w14:ligatures w14:val="standardContextual"/>
        </w:rPr>
        <w:t>и осталих пратећих садржаја који су неопходни за несметан рад разводног постројења</w:t>
      </w:r>
      <w:r w:rsidRPr="0049301E">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w:t>
      </w:r>
      <w:r w:rsidR="00513F5D">
        <w:rPr>
          <w:rFonts w:ascii="Times New Roman" w:eastAsia="Calibri" w:hAnsi="Times New Roman" w:cs="Times New Roman"/>
          <w:bCs/>
          <w:kern w:val="2"/>
          <w:sz w:val="24"/>
          <w:szCs w:val="24"/>
          <w:lang w:val="sr-Cyrl-RS" w:eastAsia="en-US"/>
          <w14:ligatures w14:val="standardContextual"/>
        </w:rPr>
        <w:t>слика у наставку</w:t>
      </w:r>
      <w:r>
        <w:rPr>
          <w:rFonts w:ascii="Times New Roman" w:eastAsia="Calibri" w:hAnsi="Times New Roman" w:cs="Times New Roman"/>
          <w:bCs/>
          <w:kern w:val="2"/>
          <w:sz w:val="24"/>
          <w:szCs w:val="24"/>
          <w:lang w:val="sr-Cyrl-RS" w:eastAsia="en-US"/>
          <w14:ligatures w14:val="standardContextual"/>
        </w:rPr>
        <w:t>)</w:t>
      </w:r>
      <w:r w:rsidRPr="00D92430">
        <w:rPr>
          <w:rFonts w:ascii="Times New Roman" w:eastAsia="Calibri" w:hAnsi="Times New Roman" w:cs="Times New Roman"/>
          <w:bCs/>
          <w:kern w:val="2"/>
          <w:sz w:val="24"/>
          <w:szCs w:val="24"/>
          <w:lang w:val="sr-Cyrl-RS" w:eastAsia="en-US"/>
          <w14:ligatures w14:val="standardContextual"/>
        </w:rPr>
        <w:t>.</w:t>
      </w:r>
    </w:p>
    <w:p w14:paraId="1A82BF4E" w14:textId="77777777" w:rsidR="00F54D07" w:rsidRPr="00D92430" w:rsidRDefault="00F54D07" w:rsidP="009D1FBF">
      <w:pPr>
        <w:widowControl/>
        <w:autoSpaceDE/>
        <w:autoSpaceDN/>
        <w:adjustRightInd/>
        <w:jc w:val="both"/>
        <w:rPr>
          <w:rFonts w:ascii="Times New Roman" w:eastAsia="Calibri" w:hAnsi="Times New Roman" w:cs="Times New Roman"/>
          <w:bCs/>
          <w:kern w:val="2"/>
          <w:sz w:val="24"/>
          <w:szCs w:val="24"/>
          <w:lang w:val="sr-Latn-RS" w:eastAsia="en-US"/>
          <w14:ligatures w14:val="standardContextual"/>
        </w:rPr>
      </w:pPr>
    </w:p>
    <w:p w14:paraId="49843731" w14:textId="77777777" w:rsidR="009D1FBF" w:rsidRDefault="009D1FBF" w:rsidP="009D1FBF">
      <w:pPr>
        <w:widowControl/>
        <w:autoSpaceDE/>
        <w:autoSpaceDN/>
        <w:adjustRightInd/>
        <w:jc w:val="center"/>
        <w:rPr>
          <w:rFonts w:ascii="Times New Roman" w:eastAsia="Calibri" w:hAnsi="Times New Roman" w:cs="Times New Roman"/>
          <w:bCs/>
          <w:kern w:val="2"/>
          <w:sz w:val="24"/>
          <w:szCs w:val="24"/>
          <w:lang w:val="sr-Latn-RS" w:eastAsia="en-US"/>
          <w14:ligatures w14:val="standardContextual"/>
        </w:rPr>
      </w:pPr>
      <w:r>
        <w:rPr>
          <w:rFonts w:ascii="Times New Roman" w:eastAsia="Calibri" w:hAnsi="Times New Roman" w:cs="Times New Roman"/>
          <w:bCs/>
          <w:noProof/>
          <w:kern w:val="2"/>
          <w:sz w:val="24"/>
          <w:szCs w:val="24"/>
          <w:lang w:val="sr-Latn-RS" w:eastAsia="en-US"/>
        </w:rPr>
        <w:drawing>
          <wp:inline distT="0" distB="0" distL="0" distR="0" wp14:anchorId="5AFFEBD6" wp14:editId="36C2309B">
            <wp:extent cx="4557842" cy="5410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21"/>
                    <a:srcRect l="2241" t="2730" b="15179"/>
                    <a:stretch/>
                  </pic:blipFill>
                  <pic:spPr bwMode="auto">
                    <a:xfrm>
                      <a:off x="0" y="0"/>
                      <a:ext cx="4571639" cy="5426578"/>
                    </a:xfrm>
                    <a:prstGeom prst="rect">
                      <a:avLst/>
                    </a:prstGeom>
                    <a:ln>
                      <a:noFill/>
                    </a:ln>
                    <a:extLst>
                      <a:ext uri="{53640926-AAD7-44D8-BBD7-CCE9431645EC}">
                        <a14:shadowObscured xmlns:a14="http://schemas.microsoft.com/office/drawing/2010/main"/>
                      </a:ext>
                    </a:extLst>
                  </pic:spPr>
                </pic:pic>
              </a:graphicData>
            </a:graphic>
          </wp:inline>
        </w:drawing>
      </w:r>
    </w:p>
    <w:p w14:paraId="704639C0" w14:textId="77777777" w:rsidR="009D1FBF" w:rsidRPr="00D45915" w:rsidRDefault="009D1FBF" w:rsidP="009D1FBF">
      <w:pPr>
        <w:widowControl/>
        <w:autoSpaceDE/>
        <w:autoSpaceDN/>
        <w:adjustRightInd/>
        <w:jc w:val="both"/>
        <w:rPr>
          <w:rFonts w:ascii="Times New Roman" w:eastAsia="Calibri" w:hAnsi="Times New Roman" w:cs="Times New Roman"/>
          <w:bCs/>
          <w:kern w:val="2"/>
          <w:sz w:val="10"/>
          <w:szCs w:val="10"/>
          <w:lang w:val="sr-Latn-RS" w:eastAsia="en-US"/>
          <w14:ligatures w14:val="standardContextual"/>
        </w:rPr>
      </w:pPr>
    </w:p>
    <w:p w14:paraId="51226A9E" w14:textId="7657CD8B" w:rsidR="009D1FBF" w:rsidRPr="00192660" w:rsidRDefault="009D1FBF" w:rsidP="009D1FBF">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Ситуационо решење планираног ПРП</w:t>
      </w:r>
    </w:p>
    <w:p w14:paraId="16C5EE29" w14:textId="77777777" w:rsidR="009D1FBF" w:rsidRPr="00D92430"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Latn-RS" w:eastAsia="en-US"/>
          <w14:ligatures w14:val="standardContextual"/>
        </w:rPr>
        <w:lastRenderedPageBreak/>
        <w:t xml:space="preserve">Изградња </w:t>
      </w:r>
      <w:r w:rsidRPr="00D92430">
        <w:rPr>
          <w:rFonts w:ascii="Times New Roman" w:eastAsia="Calibri" w:hAnsi="Times New Roman" w:cs="Times New Roman"/>
          <w:bCs/>
          <w:kern w:val="2"/>
          <w:sz w:val="24"/>
          <w:szCs w:val="24"/>
          <w:lang w:val="sr-Cyrl-RS" w:eastAsia="en-US"/>
          <w14:ligatures w14:val="standardContextual"/>
        </w:rPr>
        <w:t xml:space="preserve">планираног пројекта </w:t>
      </w:r>
      <w:r w:rsidRPr="00D92430">
        <w:rPr>
          <w:rFonts w:ascii="Times New Roman" w:eastAsia="Calibri" w:hAnsi="Times New Roman" w:cs="Times New Roman"/>
          <w:bCs/>
          <w:kern w:val="2"/>
          <w:sz w:val="24"/>
          <w:szCs w:val="24"/>
          <w:lang w:val="sr-Latn-RS" w:eastAsia="en-US"/>
          <w14:ligatures w14:val="standardContextual"/>
        </w:rPr>
        <w:t>предвиђена је источно од Димитровграда, на к.п.бр. 2520/2</w:t>
      </w:r>
      <w:r w:rsidRPr="00D92430">
        <w:rPr>
          <w:rFonts w:ascii="Times New Roman" w:eastAsia="Calibri" w:hAnsi="Times New Roman" w:cs="Times New Roman"/>
          <w:bCs/>
          <w:kern w:val="2"/>
          <w:sz w:val="24"/>
          <w:szCs w:val="24"/>
          <w:lang w:val="sr-Cyrl-RS" w:eastAsia="en-US"/>
          <w14:ligatures w14:val="standardContextual"/>
        </w:rPr>
        <w:t xml:space="preserve"> и</w:t>
      </w:r>
      <w:r w:rsidRPr="00D92430">
        <w:rPr>
          <w:rFonts w:ascii="Times New Roman" w:eastAsia="Calibri" w:hAnsi="Times New Roman" w:cs="Times New Roman"/>
          <w:bCs/>
          <w:kern w:val="2"/>
          <w:sz w:val="24"/>
          <w:szCs w:val="24"/>
          <w:lang w:val="sr-Latn-RS" w:eastAsia="en-US"/>
          <w14:ligatures w14:val="standardContextual"/>
        </w:rPr>
        <w:t xml:space="preserve"> 2520/3, КО Мазгош, Општина Димитровград.</w:t>
      </w:r>
      <w:r w:rsidRPr="00D92430">
        <w:rPr>
          <w:rFonts w:ascii="Times New Roman" w:eastAsia="Calibri" w:hAnsi="Times New Roman" w:cs="Times New Roman"/>
          <w:bCs/>
          <w:kern w:val="2"/>
          <w:sz w:val="24"/>
          <w:szCs w:val="24"/>
          <w:lang w:val="sr-Cyrl-RS" w:eastAsia="en-US"/>
          <w14:ligatures w14:val="standardContextual"/>
        </w:rPr>
        <w:t xml:space="preserve"> Изградња ПРП 400 </w:t>
      </w:r>
      <w:r w:rsidRPr="00D92430">
        <w:rPr>
          <w:rFonts w:ascii="Times New Roman" w:eastAsia="Calibri" w:hAnsi="Times New Roman" w:cs="Times New Roman"/>
          <w:bCs/>
          <w:kern w:val="2"/>
          <w:sz w:val="24"/>
          <w:szCs w:val="24"/>
          <w:lang w:val="sr-Latn-RS" w:eastAsia="en-US"/>
          <w14:ligatures w14:val="standardContextual"/>
        </w:rPr>
        <w:t>kV</w:t>
      </w:r>
      <w:r w:rsidRPr="00D92430">
        <w:rPr>
          <w:rFonts w:ascii="Times New Roman" w:eastAsia="Calibri" w:hAnsi="Times New Roman" w:cs="Times New Roman"/>
          <w:bCs/>
          <w:kern w:val="2"/>
          <w:sz w:val="24"/>
          <w:szCs w:val="24"/>
          <w:lang w:val="sr-Cyrl-RS" w:eastAsia="en-US"/>
          <w14:ligatures w14:val="standardContextual"/>
        </w:rPr>
        <w:t xml:space="preserve"> Димитровград 2 планира се непосредно уз ТС 33/400 </w:t>
      </w:r>
      <w:r w:rsidRPr="00D92430">
        <w:rPr>
          <w:rFonts w:ascii="Times New Roman" w:eastAsia="Calibri" w:hAnsi="Times New Roman" w:cs="Times New Roman"/>
          <w:bCs/>
          <w:kern w:val="2"/>
          <w:sz w:val="24"/>
          <w:szCs w:val="24"/>
          <w:lang w:val="sr-Latn-RS" w:eastAsia="en-US"/>
          <w14:ligatures w14:val="standardContextual"/>
        </w:rPr>
        <w:t>kV</w:t>
      </w:r>
      <w:r w:rsidRPr="00D92430">
        <w:rPr>
          <w:rFonts w:ascii="Times New Roman" w:eastAsia="Calibri" w:hAnsi="Times New Roman" w:cs="Times New Roman"/>
          <w:bCs/>
          <w:kern w:val="2"/>
          <w:sz w:val="24"/>
          <w:szCs w:val="24"/>
          <w:lang w:val="sr-Cyrl-RS" w:eastAsia="en-US"/>
          <w14:ligatures w14:val="standardContextual"/>
        </w:rPr>
        <w:t xml:space="preserve"> </w:t>
      </w:r>
      <w:r w:rsidRPr="00D92430">
        <w:rPr>
          <w:rFonts w:ascii="Times New Roman" w:eastAsia="Calibri" w:hAnsi="Times New Roman" w:cs="Times New Roman"/>
          <w:bCs/>
          <w:kern w:val="2"/>
          <w:sz w:val="24"/>
          <w:szCs w:val="24"/>
          <w:lang w:val="sr-Latn-RS" w:eastAsia="en-US"/>
          <w14:ligatures w14:val="standardContextual"/>
        </w:rPr>
        <w:t>Brebex.</w:t>
      </w:r>
    </w:p>
    <w:p w14:paraId="424E600E"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67D88142"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Предвиђа се изградња и опремање ПРП 400 kV Димитровград 2 у следећем обиму:</w:t>
      </w:r>
    </w:p>
    <w:p w14:paraId="77E3AA3F" w14:textId="77777777" w:rsidR="009D1FBF" w:rsidRPr="00D92430"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74073AF4"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Спољашње, ваздухом изоловано постројење 400 kV за осам 400 kV поља;</w:t>
      </w:r>
    </w:p>
    <w:p w14:paraId="546D9D72"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Погонска зграда, једноетажна;</w:t>
      </w:r>
    </w:p>
    <w:p w14:paraId="0C3E1388"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Два 10 kV кабловска вода за основно и резервно напајање сопствене потрошње објекта ПРП 400 kV Димитровград 2 из ПРП 10 kV Brebex;</w:t>
      </w:r>
    </w:p>
    <w:p w14:paraId="447FF836"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Дизел агрегат за обезбеђивање нужног напајања сопствених потреба објекта ПРП 400 kV Димитровград 2, за спољашњу монтажу;</w:t>
      </w:r>
    </w:p>
    <w:p w14:paraId="7C62051B"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Три релејне кућице;</w:t>
      </w:r>
    </w:p>
    <w:p w14:paraId="576AE6AD"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Портирница (стражарна кућица - пријавница) на главном улазу у круг постројења;</w:t>
      </w:r>
    </w:p>
    <w:p w14:paraId="3B205D14"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Паркинг места;</w:t>
      </w:r>
    </w:p>
    <w:p w14:paraId="639FA71F"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Кабловски канали;</w:t>
      </w:r>
    </w:p>
    <w:p w14:paraId="7EDB4ED0" w14:textId="77777777" w:rsidR="009D1FBF" w:rsidRPr="00D92430" w:rsidRDefault="009D1FBF" w:rsidP="009D1FBF">
      <w:pPr>
        <w:widowControl/>
        <w:numPr>
          <w:ilvl w:val="0"/>
          <w:numId w:val="45"/>
        </w:numPr>
        <w:autoSpaceDE/>
        <w:autoSpaceDN/>
        <w:adjustRightInd/>
        <w:contextualSpacing/>
        <w:jc w:val="both"/>
        <w:rPr>
          <w:rFonts w:ascii="Times New Roman" w:eastAsia="Calibri" w:hAnsi="Times New Roman" w:cs="Times New Roman"/>
          <w:bCs/>
          <w:kern w:val="2"/>
          <w:sz w:val="24"/>
          <w:szCs w:val="24"/>
          <w:lang w:val="sr-Cyrl-RS" w:eastAsia="en-US"/>
          <w14:ligatures w14:val="standardContextual"/>
        </w:rPr>
      </w:pPr>
      <w:r w:rsidRPr="00D92430">
        <w:rPr>
          <w:rFonts w:ascii="Times New Roman" w:eastAsia="Calibri" w:hAnsi="Times New Roman" w:cs="Times New Roman"/>
          <w:bCs/>
          <w:kern w:val="2"/>
          <w:sz w:val="24"/>
          <w:szCs w:val="24"/>
          <w:lang w:val="sr-Cyrl-RS" w:eastAsia="en-US"/>
          <w14:ligatures w14:val="standardContextual"/>
        </w:rPr>
        <w:t>Пратећи системи инсталација за обезбеђивање технички и технолошки исправног функционисања објекта прикључног постројења.</w:t>
      </w:r>
    </w:p>
    <w:p w14:paraId="4F4E5EBB"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ПРП</w:t>
      </w:r>
      <w:r w:rsidRPr="00855986">
        <w:rPr>
          <w:rFonts w:ascii="Times New Roman" w:eastAsia="Calibri" w:hAnsi="Times New Roman" w:cs="Times New Roman"/>
          <w:bCs/>
          <w:kern w:val="2"/>
          <w:sz w:val="24"/>
          <w:szCs w:val="24"/>
          <w:lang w:val="sr-Cyrl-RS" w:eastAsia="en-US"/>
          <w14:ligatures w14:val="standardContextual"/>
        </w:rPr>
        <w:t xml:space="preserve"> 400 kV </w:t>
      </w:r>
      <w:r>
        <w:rPr>
          <w:rFonts w:ascii="Times New Roman" w:eastAsia="Calibri" w:hAnsi="Times New Roman" w:cs="Times New Roman"/>
          <w:bCs/>
          <w:kern w:val="2"/>
          <w:sz w:val="24"/>
          <w:szCs w:val="24"/>
          <w:lang w:val="sr-Cyrl-RS" w:eastAsia="en-US"/>
          <w14:ligatures w14:val="standardContextual"/>
        </w:rPr>
        <w:t>ће</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бити</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постројење</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спољну</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монтажу</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система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главних</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сабирница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изградњу</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осам</w:t>
      </w:r>
      <w:r w:rsidRPr="00855986">
        <w:rPr>
          <w:rFonts w:ascii="Times New Roman" w:eastAsia="Calibri" w:hAnsi="Times New Roman" w:cs="Times New Roman"/>
          <w:bCs/>
          <w:kern w:val="2"/>
          <w:sz w:val="24"/>
          <w:szCs w:val="24"/>
          <w:lang w:val="sr-Cyrl-RS" w:eastAsia="en-US"/>
          <w14:ligatures w14:val="standardContextual"/>
        </w:rPr>
        <w:t xml:space="preserve"> 400kV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 xml:space="preserve"> 400 kV </w:t>
      </w:r>
      <w:r>
        <w:rPr>
          <w:rFonts w:ascii="Times New Roman" w:eastAsia="Calibri" w:hAnsi="Times New Roman" w:cs="Times New Roman"/>
          <w:bCs/>
          <w:kern w:val="2"/>
          <w:sz w:val="24"/>
          <w:szCs w:val="24"/>
          <w:lang w:val="sr-Cyrl-RS" w:eastAsia="en-US"/>
          <w14:ligatures w14:val="standardContextual"/>
        </w:rPr>
        <w:t>су</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типизирана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предвиђају</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далеководна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трансформаторска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три</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резервна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неопремљена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једно</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спојно</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једно</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мерно</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r w:rsidRPr="00855986">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Постројење</w:t>
      </w:r>
      <w:r w:rsidRPr="00855986">
        <w:rPr>
          <w:rFonts w:ascii="Times New Roman" w:eastAsia="Calibri" w:hAnsi="Times New Roman" w:cs="Times New Roman"/>
          <w:bCs/>
          <w:kern w:val="2"/>
          <w:sz w:val="24"/>
          <w:szCs w:val="24"/>
          <w:lang w:val="sr-Cyrl-RS" w:eastAsia="en-US"/>
          <w14:ligatures w14:val="standardContextual"/>
        </w:rPr>
        <w:t xml:space="preserve"> 400 kV </w:t>
      </w:r>
      <w:r>
        <w:rPr>
          <w:rFonts w:ascii="Times New Roman" w:eastAsia="Calibri" w:hAnsi="Times New Roman" w:cs="Times New Roman"/>
          <w:bCs/>
          <w:kern w:val="2"/>
          <w:sz w:val="24"/>
          <w:szCs w:val="24"/>
          <w:lang w:val="sr-Cyrl-RS" w:eastAsia="en-US"/>
          <w14:ligatures w14:val="standardContextual"/>
        </w:rPr>
        <w:t>се</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састоји</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следећих</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поља</w:t>
      </w:r>
      <w:r w:rsidRPr="00855986">
        <w:rPr>
          <w:rFonts w:ascii="Times New Roman" w:eastAsia="Calibri" w:hAnsi="Times New Roman" w:cs="Times New Roman"/>
          <w:bCs/>
          <w:kern w:val="2"/>
          <w:sz w:val="24"/>
          <w:szCs w:val="24"/>
          <w:lang w:val="sr-Cyrl-RS" w:eastAsia="en-US"/>
          <w14:ligatures w14:val="standardContextual"/>
        </w:rPr>
        <w:t>:</w:t>
      </w:r>
    </w:p>
    <w:p w14:paraId="0C95173C" w14:textId="77777777" w:rsidR="009D1FBF" w:rsidRPr="001B2793" w:rsidRDefault="009D1FBF" w:rsidP="009D1FBF">
      <w:pPr>
        <w:widowControl/>
        <w:autoSpaceDE/>
        <w:autoSpaceDN/>
        <w:adjustRightInd/>
        <w:jc w:val="both"/>
        <w:rPr>
          <w:rFonts w:ascii="Times New Roman" w:eastAsia="Calibri" w:hAnsi="Times New Roman" w:cs="Times New Roman"/>
          <w:bCs/>
          <w:kern w:val="2"/>
          <w:sz w:val="18"/>
          <w:szCs w:val="18"/>
          <w:lang w:val="sr-Cyrl-RS" w:eastAsia="en-US"/>
          <w14:ligatures w14:val="standardContextual"/>
        </w:rPr>
      </w:pPr>
    </w:p>
    <w:p w14:paraId="4EA91078"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w:t>
      </w:r>
      <w:r w:rsidRPr="002E751A">
        <w:rPr>
          <w:rFonts w:ascii="Times New Roman" w:eastAsia="Calibri" w:hAnsi="Times New Roman" w:cs="Times New Roman"/>
          <w:bCs/>
          <w:kern w:val="2"/>
          <w:sz w:val="24"/>
          <w:szCs w:val="24"/>
          <w:lang w:val="sr-Cyrl-RS" w:eastAsia="en-US"/>
          <w14:ligatures w14:val="standardContextual"/>
        </w:rPr>
        <w:t xml:space="preserve">C00 - </w:t>
      </w:r>
      <w:r>
        <w:rPr>
          <w:rFonts w:ascii="Times New Roman" w:eastAsia="Calibri" w:hAnsi="Times New Roman" w:cs="Times New Roman"/>
          <w:bCs/>
          <w:kern w:val="2"/>
          <w:sz w:val="24"/>
          <w:szCs w:val="24"/>
          <w:lang w:val="sr-Cyrl-RS" w:eastAsia="en-US"/>
          <w14:ligatures w14:val="standardContextual"/>
        </w:rPr>
        <w:t>Мерно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p>
    <w:p w14:paraId="46E9A3DC"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w:t>
      </w:r>
      <w:r w:rsidRPr="002E751A">
        <w:rPr>
          <w:rFonts w:ascii="Times New Roman" w:eastAsia="Calibri" w:hAnsi="Times New Roman" w:cs="Times New Roman"/>
          <w:bCs/>
          <w:kern w:val="2"/>
          <w:sz w:val="24"/>
          <w:szCs w:val="24"/>
          <w:lang w:val="sr-Cyrl-RS" w:eastAsia="en-US"/>
          <w14:ligatures w14:val="standardContextual"/>
        </w:rPr>
        <w:t xml:space="preserve">C01 - </w:t>
      </w:r>
      <w:r>
        <w:rPr>
          <w:rFonts w:ascii="Times New Roman" w:eastAsia="Calibri" w:hAnsi="Times New Roman" w:cs="Times New Roman"/>
          <w:bCs/>
          <w:kern w:val="2"/>
          <w:sz w:val="24"/>
          <w:szCs w:val="24"/>
          <w:lang w:val="sr-Cyrl-RS" w:eastAsia="en-US"/>
          <w14:ligatures w14:val="standardContextual"/>
        </w:rPr>
        <w:t>Далеководно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увођење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w:t>
      </w:r>
      <w:r w:rsidRPr="002E751A">
        <w:rPr>
          <w:rFonts w:ascii="Times New Roman" w:eastAsia="Calibri" w:hAnsi="Times New Roman" w:cs="Times New Roman"/>
          <w:bCs/>
          <w:kern w:val="2"/>
          <w:sz w:val="24"/>
          <w:szCs w:val="24"/>
          <w:lang w:val="sr-Cyrl-RS" w:eastAsia="en-US"/>
          <w14:ligatures w14:val="standardContextual"/>
        </w:rPr>
        <w:t xml:space="preserve"> 400 kV, </w:t>
      </w:r>
      <w:r>
        <w:rPr>
          <w:rFonts w:ascii="Times New Roman" w:eastAsia="Calibri" w:hAnsi="Times New Roman" w:cs="Times New Roman"/>
          <w:bCs/>
          <w:kern w:val="2"/>
          <w:sz w:val="24"/>
          <w:szCs w:val="24"/>
          <w:lang w:val="sr-Cyrl-RS" w:eastAsia="en-US"/>
          <w14:ligatures w14:val="standardContextual"/>
        </w:rPr>
        <w:t>граница</w:t>
      </w:r>
      <w:r w:rsidRPr="002E751A">
        <w:rPr>
          <w:rFonts w:ascii="Times New Roman" w:eastAsia="Calibri" w:hAnsi="Times New Roman" w:cs="Times New Roman"/>
          <w:bCs/>
          <w:kern w:val="2"/>
          <w:sz w:val="24"/>
          <w:szCs w:val="24"/>
          <w:lang w:val="sr-Cyrl-RS" w:eastAsia="en-US"/>
          <w14:ligatures w14:val="standardContextual"/>
        </w:rPr>
        <w:t xml:space="preserve"> / </w:t>
      </w:r>
      <w:r>
        <w:rPr>
          <w:rFonts w:ascii="Times New Roman" w:eastAsia="Calibri" w:hAnsi="Times New Roman" w:cs="Times New Roman"/>
          <w:bCs/>
          <w:kern w:val="2"/>
          <w:sz w:val="24"/>
          <w:szCs w:val="24"/>
          <w:lang w:val="sr-Cyrl-RS" w:eastAsia="en-US"/>
          <w14:ligatures w14:val="standardContextual"/>
        </w:rPr>
        <w:t>ТС</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Софија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запад</w:t>
      </w:r>
    </w:p>
    <w:p w14:paraId="0C4007B7"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sidRPr="002E751A">
        <w:rPr>
          <w:rFonts w:ascii="Times New Roman" w:eastAsia="Calibri" w:hAnsi="Times New Roman" w:cs="Times New Roman"/>
          <w:bCs/>
          <w:kern w:val="2"/>
          <w:sz w:val="24"/>
          <w:szCs w:val="24"/>
          <w:lang w:val="sr-Cyrl-RS" w:eastAsia="en-US"/>
          <w14:ligatures w14:val="standardContextual"/>
        </w:rPr>
        <w:t>П</w:t>
      </w:r>
      <w:r>
        <w:rPr>
          <w:rFonts w:ascii="Times New Roman" w:eastAsia="Calibri" w:hAnsi="Times New Roman" w:cs="Times New Roman"/>
          <w:bCs/>
          <w:kern w:val="2"/>
          <w:sz w:val="24"/>
          <w:szCs w:val="24"/>
          <w:lang w:val="sr-Cyrl-RS" w:eastAsia="en-US"/>
          <w14:ligatures w14:val="standardContextual"/>
        </w:rPr>
        <w:t>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02 - </w:t>
      </w:r>
      <w:r>
        <w:rPr>
          <w:rFonts w:ascii="Times New Roman" w:eastAsia="Calibri" w:hAnsi="Times New Roman" w:cs="Times New Roman"/>
          <w:bCs/>
          <w:kern w:val="2"/>
          <w:sz w:val="24"/>
          <w:szCs w:val="24"/>
          <w:lang w:val="sr-Cyrl-RS" w:eastAsia="en-US"/>
          <w14:ligatures w14:val="standardContextual"/>
        </w:rPr>
        <w:t>Трансформаторско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прикључење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трансформатора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w:t>
      </w:r>
      <w:r w:rsidRPr="002E751A">
        <w:rPr>
          <w:rFonts w:ascii="Times New Roman" w:eastAsia="Calibri" w:hAnsi="Times New Roman" w:cs="Times New Roman"/>
          <w:bCs/>
          <w:kern w:val="2"/>
          <w:sz w:val="24"/>
          <w:szCs w:val="24"/>
          <w:lang w:val="sr-Cyrl-RS" w:eastAsia="en-US"/>
          <w14:ligatures w14:val="standardContextual"/>
        </w:rPr>
        <w:t>02</w:t>
      </w:r>
    </w:p>
    <w:p w14:paraId="0F74B453"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03 - </w:t>
      </w:r>
      <w:r>
        <w:rPr>
          <w:rFonts w:ascii="Times New Roman" w:eastAsia="Calibri" w:hAnsi="Times New Roman" w:cs="Times New Roman"/>
          <w:bCs/>
          <w:kern w:val="2"/>
          <w:sz w:val="24"/>
          <w:szCs w:val="24"/>
          <w:lang w:val="sr-Cyrl-RS" w:eastAsia="en-US"/>
          <w14:ligatures w14:val="standardContextual"/>
        </w:rPr>
        <w:t>Трансформаторско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прикључење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трансформатора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w:t>
      </w:r>
      <w:r w:rsidRPr="002E751A">
        <w:rPr>
          <w:rFonts w:ascii="Times New Roman" w:eastAsia="Calibri" w:hAnsi="Times New Roman" w:cs="Times New Roman"/>
          <w:bCs/>
          <w:kern w:val="2"/>
          <w:sz w:val="24"/>
          <w:szCs w:val="24"/>
          <w:lang w:val="sr-Cyrl-RS" w:eastAsia="en-US"/>
          <w14:ligatures w14:val="standardContextual"/>
        </w:rPr>
        <w:t>01</w:t>
      </w:r>
    </w:p>
    <w:p w14:paraId="0B369A83"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04 - </w:t>
      </w:r>
      <w:r>
        <w:rPr>
          <w:rFonts w:ascii="Times New Roman" w:eastAsia="Calibri" w:hAnsi="Times New Roman" w:cs="Times New Roman"/>
          <w:bCs/>
          <w:kern w:val="2"/>
          <w:sz w:val="24"/>
          <w:szCs w:val="24"/>
          <w:lang w:val="sr-Cyrl-RS" w:eastAsia="en-US"/>
          <w14:ligatures w14:val="standardContextual"/>
        </w:rPr>
        <w:t>Спојно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p>
    <w:p w14:paraId="48D25C92"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05 - </w:t>
      </w:r>
      <w:r>
        <w:rPr>
          <w:rFonts w:ascii="Times New Roman" w:eastAsia="Calibri" w:hAnsi="Times New Roman" w:cs="Times New Roman"/>
          <w:bCs/>
          <w:kern w:val="2"/>
          <w:sz w:val="24"/>
          <w:szCs w:val="24"/>
          <w:lang w:val="sr-Cyrl-RS" w:eastAsia="en-US"/>
          <w14:ligatures w14:val="standardContextual"/>
        </w:rPr>
        <w:t>Резервно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неопремљено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p>
    <w:p w14:paraId="493623BB"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06 - </w:t>
      </w:r>
      <w:r>
        <w:rPr>
          <w:rFonts w:ascii="Times New Roman" w:eastAsia="Calibri" w:hAnsi="Times New Roman" w:cs="Times New Roman"/>
          <w:bCs/>
          <w:kern w:val="2"/>
          <w:sz w:val="24"/>
          <w:szCs w:val="24"/>
          <w:lang w:val="sr-Cyrl-RS" w:eastAsia="en-US"/>
          <w14:ligatures w14:val="standardContextual"/>
        </w:rPr>
        <w:t>Далеководно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увођење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w:t>
      </w:r>
      <w:r w:rsidRPr="002E751A">
        <w:rPr>
          <w:rFonts w:ascii="Times New Roman" w:eastAsia="Calibri" w:hAnsi="Times New Roman" w:cs="Times New Roman"/>
          <w:bCs/>
          <w:kern w:val="2"/>
          <w:sz w:val="24"/>
          <w:szCs w:val="24"/>
          <w:lang w:val="sr-Cyrl-RS" w:eastAsia="en-US"/>
          <w14:ligatures w14:val="standardContextual"/>
        </w:rPr>
        <w:t xml:space="preserve"> 400 kV, TS 400/220/110kV </w:t>
      </w:r>
      <w:r>
        <w:rPr>
          <w:rFonts w:ascii="Times New Roman" w:eastAsia="Calibri" w:hAnsi="Times New Roman" w:cs="Times New Roman"/>
          <w:bCs/>
          <w:kern w:val="2"/>
          <w:sz w:val="24"/>
          <w:szCs w:val="24"/>
          <w:lang w:val="sr-Cyrl-RS" w:eastAsia="en-US"/>
          <w14:ligatures w14:val="standardContextual"/>
        </w:rPr>
        <w:t>Ниш</w:t>
      </w:r>
      <w:r w:rsidRPr="002E751A">
        <w:rPr>
          <w:rFonts w:ascii="Times New Roman" w:eastAsia="Calibri" w:hAnsi="Times New Roman" w:cs="Times New Roman"/>
          <w:bCs/>
          <w:kern w:val="2"/>
          <w:sz w:val="24"/>
          <w:szCs w:val="24"/>
          <w:lang w:val="sr-Cyrl-RS" w:eastAsia="en-US"/>
          <w14:ligatures w14:val="standardContextual"/>
        </w:rPr>
        <w:t xml:space="preserve"> 2</w:t>
      </w:r>
    </w:p>
    <w:p w14:paraId="3D059CD8"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07 - </w:t>
      </w:r>
      <w:r>
        <w:rPr>
          <w:rFonts w:ascii="Times New Roman" w:eastAsia="Calibri" w:hAnsi="Times New Roman" w:cs="Times New Roman"/>
          <w:bCs/>
          <w:kern w:val="2"/>
          <w:sz w:val="24"/>
          <w:szCs w:val="24"/>
          <w:lang w:val="sr-Cyrl-RS" w:eastAsia="en-US"/>
          <w14:ligatures w14:val="standardContextual"/>
        </w:rPr>
        <w:t>Резервно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неопремљено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p>
    <w:p w14:paraId="1B5ED121" w14:textId="77777777" w:rsidR="009D1FBF" w:rsidRPr="002E751A" w:rsidRDefault="009D1FBF" w:rsidP="009D1FBF">
      <w:pPr>
        <w:pStyle w:val="ListParagraph"/>
        <w:widowControl/>
        <w:numPr>
          <w:ilvl w:val="0"/>
          <w:numId w:val="49"/>
        </w:numPr>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Поље</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 xml:space="preserve"> С</w:t>
      </w:r>
      <w:r w:rsidRPr="002E751A">
        <w:rPr>
          <w:rFonts w:ascii="Times New Roman" w:eastAsia="Calibri" w:hAnsi="Times New Roman" w:cs="Times New Roman"/>
          <w:bCs/>
          <w:kern w:val="2"/>
          <w:sz w:val="24"/>
          <w:szCs w:val="24"/>
          <w:lang w:val="sr-Cyrl-RS" w:eastAsia="en-US"/>
          <w14:ligatures w14:val="standardContextual"/>
        </w:rPr>
        <w:t xml:space="preserve">08 - </w:t>
      </w:r>
      <w:r>
        <w:rPr>
          <w:rFonts w:ascii="Times New Roman" w:eastAsia="Calibri" w:hAnsi="Times New Roman" w:cs="Times New Roman"/>
          <w:bCs/>
          <w:kern w:val="2"/>
          <w:sz w:val="24"/>
          <w:szCs w:val="24"/>
          <w:lang w:val="sr-Cyrl-RS" w:eastAsia="en-US"/>
          <w14:ligatures w14:val="standardContextual"/>
        </w:rPr>
        <w:t>Резервно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неопремљено</w:t>
      </w:r>
      <w:r w:rsidRPr="002E751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поље</w:t>
      </w:r>
    </w:p>
    <w:p w14:paraId="3A4E6E18"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6DE25C6B" w14:textId="77777777" w:rsidR="009D1FBF" w:rsidRPr="00855986"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Мрежа</w:t>
      </w:r>
      <w:r w:rsidRPr="00855986">
        <w:rPr>
          <w:rFonts w:ascii="Times New Roman" w:eastAsia="Calibri" w:hAnsi="Times New Roman" w:cs="Times New Roman"/>
          <w:bCs/>
          <w:kern w:val="2"/>
          <w:sz w:val="24"/>
          <w:szCs w:val="24"/>
          <w:lang w:val="sr-Cyrl-RS" w:eastAsia="en-US"/>
          <w14:ligatures w14:val="standardContextual"/>
        </w:rPr>
        <w:t xml:space="preserve"> 400 kV </w:t>
      </w:r>
      <w:r>
        <w:rPr>
          <w:rFonts w:ascii="Times New Roman" w:eastAsia="Calibri" w:hAnsi="Times New Roman" w:cs="Times New Roman"/>
          <w:bCs/>
          <w:kern w:val="2"/>
          <w:sz w:val="24"/>
          <w:szCs w:val="24"/>
          <w:lang w:val="sr-Cyrl-RS" w:eastAsia="en-US"/>
          <w14:ligatures w14:val="standardContextual"/>
        </w:rPr>
        <w:t>је</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директно</w:t>
      </w:r>
      <w:r w:rsidRPr="00855986">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уземљена</w:t>
      </w:r>
      <w:r w:rsidRPr="00855986">
        <w:rPr>
          <w:rFonts w:ascii="Times New Roman" w:eastAsia="Calibri" w:hAnsi="Times New Roman" w:cs="Times New Roman"/>
          <w:bCs/>
          <w:kern w:val="2"/>
          <w:sz w:val="24"/>
          <w:szCs w:val="24"/>
          <w:lang w:val="sr-Cyrl-RS" w:eastAsia="en-US"/>
          <w14:ligatures w14:val="standardContextual"/>
        </w:rPr>
        <w:t>.</w:t>
      </w:r>
    </w:p>
    <w:p w14:paraId="20005C93"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0470F2DB" w14:textId="71C8D13B" w:rsidR="009D1FBF" w:rsidRPr="00E0595A"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Објекат</w:t>
      </w:r>
      <w:r w:rsidRPr="00E0595A">
        <w:rPr>
          <w:rFonts w:ascii="Times New Roman" w:eastAsia="Calibri" w:hAnsi="Times New Roman" w:cs="Times New Roman"/>
          <w:bCs/>
          <w:kern w:val="2"/>
          <w:sz w:val="24"/>
          <w:szCs w:val="24"/>
          <w:lang w:val="sr-Cyrl-RS" w:eastAsia="en-US"/>
          <w14:ligatures w14:val="standardContextual"/>
        </w:rPr>
        <w:t xml:space="preserve"> </w:t>
      </w:r>
      <w:r w:rsidR="007B4604">
        <w:rPr>
          <w:rFonts w:ascii="Times New Roman" w:eastAsia="Calibri" w:hAnsi="Times New Roman" w:cs="Times New Roman"/>
          <w:bCs/>
          <w:kern w:val="2"/>
          <w:sz w:val="24"/>
          <w:szCs w:val="24"/>
          <w:lang w:val="sr-Cyrl-RS" w:eastAsia="en-US"/>
          <w14:ligatures w14:val="standardContextual"/>
        </w:rPr>
        <w:t xml:space="preserve">погонске зграде </w:t>
      </w:r>
      <w:r>
        <w:rPr>
          <w:rFonts w:ascii="Times New Roman" w:eastAsia="Calibri" w:hAnsi="Times New Roman" w:cs="Times New Roman"/>
          <w:bCs/>
          <w:kern w:val="2"/>
          <w:sz w:val="24"/>
          <w:szCs w:val="24"/>
          <w:lang w:val="sr-Cyrl-RS" w:eastAsia="en-US"/>
          <w14:ligatures w14:val="standardContextual"/>
        </w:rPr>
        <w:t>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смештен</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оквиру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Прикључно</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разводног</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постројења</w:t>
      </w:r>
      <w:r w:rsidRPr="00E0595A">
        <w:rPr>
          <w:rFonts w:ascii="Times New Roman" w:eastAsia="Calibri" w:hAnsi="Times New Roman" w:cs="Times New Roman"/>
          <w:bCs/>
          <w:kern w:val="2"/>
          <w:sz w:val="24"/>
          <w:szCs w:val="24"/>
          <w:lang w:val="sr-Cyrl-RS" w:eastAsia="en-US"/>
          <w14:ligatures w14:val="standardContextual"/>
        </w:rPr>
        <w:t xml:space="preserve"> 400kV </w:t>
      </w:r>
      <w:r>
        <w:rPr>
          <w:rFonts w:ascii="Times New Roman" w:eastAsia="Calibri" w:hAnsi="Times New Roman" w:cs="Times New Roman"/>
          <w:bCs/>
          <w:kern w:val="2"/>
          <w:sz w:val="24"/>
          <w:szCs w:val="24"/>
          <w:lang w:val="sr-Cyrl-RS" w:eastAsia="en-US"/>
          <w14:ligatures w14:val="standardContextual"/>
        </w:rPr>
        <w:t>Димитровград</w:t>
      </w:r>
      <w:r w:rsidRPr="00E0595A">
        <w:rPr>
          <w:rFonts w:ascii="Times New Roman" w:eastAsia="Calibri" w:hAnsi="Times New Roman" w:cs="Times New Roman"/>
          <w:bCs/>
          <w:kern w:val="2"/>
          <w:sz w:val="24"/>
          <w:szCs w:val="24"/>
          <w:lang w:val="sr-Cyrl-RS" w:eastAsia="en-US"/>
          <w14:ligatures w14:val="standardContextual"/>
        </w:rPr>
        <w:t xml:space="preserve"> 2.</w:t>
      </w:r>
      <w:r>
        <w:rPr>
          <w:rFonts w:ascii="Times New Roman" w:eastAsia="Calibri" w:hAnsi="Times New Roman" w:cs="Times New Roman"/>
          <w:bCs/>
          <w:kern w:val="2"/>
          <w:sz w:val="24"/>
          <w:szCs w:val="24"/>
          <w:lang w:val="sr-Cyrl-RS" w:eastAsia="en-US"/>
          <w14:ligatures w14:val="standardContextual"/>
        </w:rPr>
        <w:t xml:space="preserve"> Предметна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погонска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зграда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приземна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слободностојећа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смештена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јужном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делу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парцеле</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Зграда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правоугаоног</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облика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двоводним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кровом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Спољашње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димензије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износе</w:t>
      </w:r>
      <w:r w:rsidRPr="00E0595A">
        <w:rPr>
          <w:rFonts w:ascii="Times New Roman" w:eastAsia="Calibri" w:hAnsi="Times New Roman" w:cs="Times New Roman"/>
          <w:bCs/>
          <w:kern w:val="2"/>
          <w:sz w:val="24"/>
          <w:szCs w:val="24"/>
          <w:lang w:val="sr-Cyrl-RS" w:eastAsia="en-US"/>
          <w14:ligatures w14:val="standardContextual"/>
        </w:rPr>
        <w:t xml:space="preserve"> 15,93m </w:t>
      </w:r>
      <w:r>
        <w:rPr>
          <w:rFonts w:ascii="Times New Roman" w:eastAsia="Calibri" w:hAnsi="Times New Roman" w:cs="Times New Roman"/>
          <w:bCs/>
          <w:kern w:val="2"/>
          <w:sz w:val="24"/>
          <w:szCs w:val="24"/>
          <w:lang w:val="sr-Cyrl-RS" w:eastAsia="en-US"/>
          <w14:ligatures w14:val="standardContextual"/>
        </w:rPr>
        <w:t>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исток</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запад</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E0595A">
        <w:rPr>
          <w:rFonts w:ascii="Times New Roman" w:eastAsia="Calibri" w:hAnsi="Times New Roman" w:cs="Times New Roman"/>
          <w:bCs/>
          <w:kern w:val="2"/>
          <w:sz w:val="24"/>
          <w:szCs w:val="24"/>
          <w:lang w:val="sr-Cyrl-RS" w:eastAsia="en-US"/>
          <w14:ligatures w14:val="standardContextual"/>
        </w:rPr>
        <w:t xml:space="preserve"> 30,19m </w:t>
      </w:r>
      <w:r>
        <w:rPr>
          <w:rFonts w:ascii="Times New Roman" w:eastAsia="Calibri" w:hAnsi="Times New Roman" w:cs="Times New Roman"/>
          <w:bCs/>
          <w:kern w:val="2"/>
          <w:sz w:val="24"/>
          <w:szCs w:val="24"/>
          <w:lang w:val="sr-Cyrl-RS" w:eastAsia="en-US"/>
          <w14:ligatures w14:val="standardContextual"/>
        </w:rPr>
        <w:t>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север</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југ</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Ван</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тог</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габарита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смештена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спољашња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степениште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подестима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унод</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опреме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трем</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Нето</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E0595A">
        <w:rPr>
          <w:rFonts w:ascii="Times New Roman" w:eastAsia="Calibri" w:hAnsi="Times New Roman" w:cs="Times New Roman"/>
          <w:bCs/>
          <w:kern w:val="2"/>
          <w:sz w:val="24"/>
          <w:szCs w:val="24"/>
          <w:lang w:val="sr-Cyrl-RS" w:eastAsia="en-US"/>
          <w14:ligatures w14:val="standardContextual"/>
        </w:rPr>
        <w:t xml:space="preserve"> 384,67m</w:t>
      </w:r>
      <w:r w:rsidRPr="00764675">
        <w:rPr>
          <w:rFonts w:ascii="Times New Roman" w:eastAsia="Calibri" w:hAnsi="Times New Roman" w:cs="Times New Roman"/>
          <w:bCs/>
          <w:kern w:val="2"/>
          <w:sz w:val="24"/>
          <w:szCs w:val="24"/>
          <w:vertAlign w:val="superscript"/>
          <w:lang w:val="sr-Cyrl-RS" w:eastAsia="en-US"/>
          <w14:ligatures w14:val="standardContextual"/>
        </w:rPr>
        <w:t>2</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Бруто</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развијена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грађевинска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БРГП</w:t>
      </w:r>
      <w:r w:rsidRPr="00E0595A">
        <w:rPr>
          <w:rFonts w:ascii="Times New Roman" w:eastAsia="Calibri" w:hAnsi="Times New Roman" w:cs="Times New Roman"/>
          <w:bCs/>
          <w:kern w:val="2"/>
          <w:sz w:val="24"/>
          <w:szCs w:val="24"/>
          <w:lang w:val="sr-Cyrl-RS" w:eastAsia="en-US"/>
          <w14:ligatures w14:val="standardContextual"/>
        </w:rPr>
        <w:t xml:space="preserve"> = 445,52m</w:t>
      </w:r>
      <w:r w:rsidRPr="00764675">
        <w:rPr>
          <w:rFonts w:ascii="Times New Roman" w:eastAsia="Calibri" w:hAnsi="Times New Roman" w:cs="Times New Roman"/>
          <w:bCs/>
          <w:kern w:val="2"/>
          <w:sz w:val="24"/>
          <w:szCs w:val="24"/>
          <w:vertAlign w:val="superscript"/>
          <w:lang w:val="sr-Cyrl-RS" w:eastAsia="en-US"/>
          <w14:ligatures w14:val="standardContextual"/>
        </w:rPr>
        <w:t>2</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Кота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приземља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на</w:t>
      </w:r>
      <w:r w:rsidRPr="00E0595A">
        <w:rPr>
          <w:rFonts w:ascii="Times New Roman" w:eastAsia="Calibri" w:hAnsi="Times New Roman" w:cs="Times New Roman"/>
          <w:bCs/>
          <w:kern w:val="2"/>
          <w:sz w:val="24"/>
          <w:szCs w:val="24"/>
          <w:lang w:val="sr-Cyrl-RS" w:eastAsia="en-US"/>
          <w14:ligatures w14:val="standardContextual"/>
        </w:rPr>
        <w:t xml:space="preserve"> ±0.00 </w:t>
      </w:r>
      <w:r>
        <w:rPr>
          <w:rFonts w:ascii="Times New Roman" w:eastAsia="Calibri" w:hAnsi="Times New Roman" w:cs="Times New Roman"/>
          <w:bCs/>
          <w:kern w:val="2"/>
          <w:sz w:val="24"/>
          <w:szCs w:val="24"/>
          <w:lang w:val="sr-Cyrl-RS" w:eastAsia="en-US"/>
          <w14:ligatures w14:val="standardContextual"/>
        </w:rPr>
        <w:t>одговара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коти</w:t>
      </w:r>
      <w:r w:rsidRPr="00E0595A">
        <w:rPr>
          <w:rFonts w:ascii="Times New Roman" w:eastAsia="Calibri" w:hAnsi="Times New Roman" w:cs="Times New Roman"/>
          <w:bCs/>
          <w:kern w:val="2"/>
          <w:sz w:val="24"/>
          <w:szCs w:val="24"/>
          <w:lang w:val="sr-Cyrl-RS" w:eastAsia="en-US"/>
          <w14:ligatures w14:val="standardContextual"/>
        </w:rPr>
        <w:t xml:space="preserve"> 664.34</w:t>
      </w:r>
      <w:r>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en-US" w:eastAsia="en-US"/>
          <w14:ligatures w14:val="standardContextual"/>
        </w:rPr>
        <w:t>m</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н</w:t>
      </w:r>
      <w:r w:rsidRPr="00E0595A">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в</w:t>
      </w:r>
      <w:r w:rsidRPr="00E0595A">
        <w:rPr>
          <w:rFonts w:ascii="Times New Roman" w:eastAsia="Calibri" w:hAnsi="Times New Roman" w:cs="Times New Roman"/>
          <w:bCs/>
          <w:kern w:val="2"/>
          <w:sz w:val="24"/>
          <w:szCs w:val="24"/>
          <w:lang w:val="sr-Cyrl-RS" w:eastAsia="en-US"/>
          <w14:ligatures w14:val="standardContextual"/>
        </w:rPr>
        <w:t>.</w:t>
      </w:r>
    </w:p>
    <w:p w14:paraId="28B928F0" w14:textId="0165DB92" w:rsidR="009D1FBF" w:rsidRDefault="009D1FBF" w:rsidP="009D1FBF">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sidRPr="00B532E8">
        <w:rPr>
          <w:rFonts w:ascii="Times New Roman" w:eastAsia="Calibri" w:hAnsi="Times New Roman" w:cs="Times New Roman"/>
          <w:bCs/>
          <w:noProof/>
          <w:kern w:val="2"/>
          <w:sz w:val="24"/>
          <w:szCs w:val="24"/>
          <w:lang w:val="sr-Cyrl-RS" w:eastAsia="en-US"/>
          <w14:ligatures w14:val="standardContextual"/>
        </w:rPr>
        <w:drawing>
          <wp:inline distT="0" distB="0" distL="0" distR="0" wp14:anchorId="25D75E3A" wp14:editId="327330F3">
            <wp:extent cx="4777740" cy="15925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3859" t="32575" r="18075" b="30624"/>
                    <a:stretch/>
                  </pic:blipFill>
                  <pic:spPr bwMode="auto">
                    <a:xfrm>
                      <a:off x="0" y="0"/>
                      <a:ext cx="4777740" cy="1592580"/>
                    </a:xfrm>
                    <a:prstGeom prst="rect">
                      <a:avLst/>
                    </a:prstGeom>
                    <a:noFill/>
                    <a:ln>
                      <a:noFill/>
                    </a:ln>
                    <a:extLst>
                      <a:ext uri="{53640926-AAD7-44D8-BBD7-CCE9431645EC}">
                        <a14:shadowObscured xmlns:a14="http://schemas.microsoft.com/office/drawing/2010/main"/>
                      </a:ext>
                    </a:extLst>
                  </pic:spPr>
                </pic:pic>
              </a:graphicData>
            </a:graphic>
          </wp:inline>
        </w:drawing>
      </w:r>
    </w:p>
    <w:p w14:paraId="48C656D5" w14:textId="77777777" w:rsidR="00F54D07" w:rsidRDefault="00F54D07" w:rsidP="00F54D07">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Архитекура погонске зграде</w:t>
      </w:r>
    </w:p>
    <w:p w14:paraId="3BA51FEB" w14:textId="77777777" w:rsidR="00F54D07" w:rsidRDefault="00F54D07" w:rsidP="009D1FBF">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p>
    <w:p w14:paraId="6264374F" w14:textId="77777777" w:rsidR="009D1FBF" w:rsidRDefault="009D1FBF" w:rsidP="009D1FBF">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sidRPr="0007398D">
        <w:rPr>
          <w:rFonts w:ascii="Times New Roman" w:eastAsia="Calibri" w:hAnsi="Times New Roman" w:cs="Times New Roman"/>
          <w:bCs/>
          <w:noProof/>
          <w:kern w:val="2"/>
          <w:sz w:val="24"/>
          <w:szCs w:val="24"/>
          <w:lang w:val="sr-Cyrl-RS" w:eastAsia="en-US"/>
          <w14:ligatures w14:val="standardContextual"/>
        </w:rPr>
        <w:drawing>
          <wp:inline distT="0" distB="0" distL="0" distR="0" wp14:anchorId="7A74098A" wp14:editId="08299EC4">
            <wp:extent cx="4114800" cy="28803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l="3860" t="20425" r="28907" b="13016"/>
                    <a:stretch/>
                  </pic:blipFill>
                  <pic:spPr bwMode="auto">
                    <a:xfrm>
                      <a:off x="0" y="0"/>
                      <a:ext cx="4114800" cy="2880360"/>
                    </a:xfrm>
                    <a:prstGeom prst="rect">
                      <a:avLst/>
                    </a:prstGeom>
                    <a:noFill/>
                    <a:ln>
                      <a:noFill/>
                    </a:ln>
                    <a:extLst>
                      <a:ext uri="{53640926-AAD7-44D8-BBD7-CCE9431645EC}">
                        <a14:shadowObscured xmlns:a14="http://schemas.microsoft.com/office/drawing/2010/main"/>
                      </a:ext>
                    </a:extLst>
                  </pic:spPr>
                </pic:pic>
              </a:graphicData>
            </a:graphic>
          </wp:inline>
        </w:drawing>
      </w:r>
    </w:p>
    <w:p w14:paraId="39AAAD6A" w14:textId="77777777" w:rsidR="009D1FBF" w:rsidRPr="0007398D" w:rsidRDefault="009D1FBF" w:rsidP="009D1FBF">
      <w:pPr>
        <w:widowControl/>
        <w:autoSpaceDE/>
        <w:autoSpaceDN/>
        <w:adjustRightInd/>
        <w:jc w:val="both"/>
        <w:rPr>
          <w:rFonts w:ascii="Times New Roman" w:eastAsia="Calibri" w:hAnsi="Times New Roman" w:cs="Times New Roman"/>
          <w:bCs/>
          <w:kern w:val="2"/>
          <w:sz w:val="10"/>
          <w:szCs w:val="10"/>
          <w:lang w:val="sr-Cyrl-RS" w:eastAsia="en-US"/>
          <w14:ligatures w14:val="standardContextual"/>
        </w:rPr>
      </w:pPr>
    </w:p>
    <w:p w14:paraId="63CB7B92" w14:textId="400FBB6C" w:rsidR="009D1FBF" w:rsidRDefault="009D1FBF" w:rsidP="009D1FBF">
      <w:pPr>
        <w:widowControl/>
        <w:autoSpaceDE/>
        <w:autoSpaceDN/>
        <w:adjustRightInd/>
        <w:jc w:val="center"/>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Архитекура погонске зграде</w:t>
      </w:r>
    </w:p>
    <w:p w14:paraId="1050757F"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79B83A5D" w14:textId="2F2A674E" w:rsidR="009D1FBF" w:rsidRPr="00E0595A"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Објекат</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састоји</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следећих</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ходника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телекомуникација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командне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канцеларије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кухиње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трпезаријом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санитарног</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блока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пресвачење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радника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аку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батерије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оставе</w:t>
      </w:r>
      <w:r w:rsidRPr="00E0595A">
        <w:rPr>
          <w:rFonts w:ascii="Times New Roman" w:eastAsia="Calibri" w:hAnsi="Times New Roman" w:cs="Times New Roman"/>
          <w:bCs/>
          <w:kern w:val="2"/>
          <w:sz w:val="24"/>
          <w:szCs w:val="24"/>
          <w:lang w:val="sr-Cyrl-RS" w:eastAsia="en-US"/>
          <w14:ligatures w14:val="standardContextual"/>
        </w:rPr>
        <w:t xml:space="preserve">, SN </w:t>
      </w:r>
      <w:r>
        <w:rPr>
          <w:rFonts w:ascii="Times New Roman" w:eastAsia="Calibri" w:hAnsi="Times New Roman" w:cs="Times New Roman"/>
          <w:bCs/>
          <w:kern w:val="2"/>
          <w:sz w:val="24"/>
          <w:szCs w:val="24"/>
          <w:lang w:val="sr-Cyrl-RS" w:eastAsia="en-US"/>
          <w14:ligatures w14:val="standardContextual"/>
        </w:rPr>
        <w:t>постројења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смештај</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кућних</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трансформатора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постројења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сопствене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потрошње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Објекту</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приступа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спољашним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стрпеништем</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које</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уједно</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служи</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унос</w:t>
      </w:r>
      <w:r w:rsidRPr="00E0595A">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опреме</w:t>
      </w:r>
      <w:r w:rsidRPr="00E0595A">
        <w:rPr>
          <w:rFonts w:ascii="Times New Roman" w:eastAsia="Calibri" w:hAnsi="Times New Roman" w:cs="Times New Roman"/>
          <w:bCs/>
          <w:kern w:val="2"/>
          <w:sz w:val="24"/>
          <w:szCs w:val="24"/>
          <w:lang w:val="sr-Cyrl-RS" w:eastAsia="en-US"/>
          <w14:ligatures w14:val="standardContextual"/>
        </w:rPr>
        <w:t>.</w:t>
      </w:r>
    </w:p>
    <w:p w14:paraId="2BA3E897"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3A6F577C" w14:textId="7CF8A26E" w:rsidR="009D1FBF" w:rsidRPr="00903683"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разводном</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постројењу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планирана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изградња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три</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релејне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кућице. Зграда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релејне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кућице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приземна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слободностојећа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смештена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уз</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интерну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траспортну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стазу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разводном</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постројењу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Објекат</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представља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једну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функционалну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целину</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Зграда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правоугаоног</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облика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двоводним</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кровом</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Спољашње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димензије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износе</w:t>
      </w:r>
      <w:r w:rsidRPr="00903683">
        <w:rPr>
          <w:rFonts w:ascii="Times New Roman" w:eastAsia="Calibri" w:hAnsi="Times New Roman" w:cs="Times New Roman"/>
          <w:bCs/>
          <w:kern w:val="2"/>
          <w:sz w:val="24"/>
          <w:szCs w:val="24"/>
          <w:lang w:val="sr-Cyrl-RS" w:eastAsia="en-US"/>
          <w14:ligatures w14:val="standardContextual"/>
        </w:rPr>
        <w:t xml:space="preserve"> 6,84m </w:t>
      </w:r>
      <w:r>
        <w:rPr>
          <w:rFonts w:ascii="Times New Roman" w:eastAsia="Calibri" w:hAnsi="Times New Roman" w:cs="Times New Roman"/>
          <w:bCs/>
          <w:kern w:val="2"/>
          <w:sz w:val="24"/>
          <w:szCs w:val="24"/>
          <w:lang w:val="sr-Cyrl-RS" w:eastAsia="en-US"/>
          <w14:ligatures w14:val="standardContextual"/>
        </w:rPr>
        <w:t>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север</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југ</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903683">
        <w:rPr>
          <w:rFonts w:ascii="Times New Roman" w:eastAsia="Calibri" w:hAnsi="Times New Roman" w:cs="Times New Roman"/>
          <w:bCs/>
          <w:kern w:val="2"/>
          <w:sz w:val="24"/>
          <w:szCs w:val="24"/>
          <w:lang w:val="sr-Cyrl-RS" w:eastAsia="en-US"/>
          <w14:ligatures w14:val="standardContextual"/>
        </w:rPr>
        <w:t xml:space="preserve"> 4,34m </w:t>
      </w:r>
      <w:r>
        <w:rPr>
          <w:rFonts w:ascii="Times New Roman" w:eastAsia="Calibri" w:hAnsi="Times New Roman" w:cs="Times New Roman"/>
          <w:bCs/>
          <w:kern w:val="2"/>
          <w:sz w:val="24"/>
          <w:szCs w:val="24"/>
          <w:lang w:val="sr-Cyrl-RS" w:eastAsia="en-US"/>
          <w14:ligatures w14:val="standardContextual"/>
        </w:rPr>
        <w:t>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исток</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запад</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Нето</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21,00m</w:t>
      </w:r>
      <w:r w:rsidRPr="00563D81">
        <w:rPr>
          <w:rFonts w:ascii="Times New Roman" w:eastAsia="Calibri" w:hAnsi="Times New Roman" w:cs="Times New Roman"/>
          <w:bCs/>
          <w:kern w:val="2"/>
          <w:sz w:val="24"/>
          <w:szCs w:val="24"/>
          <w:vertAlign w:val="superscript"/>
          <w:lang w:val="sr-Cyrl-RS" w:eastAsia="en-US"/>
          <w14:ligatures w14:val="standardContextual"/>
        </w:rPr>
        <w:t>2</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Бруто</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развијена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грађевинска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БРГП</w:t>
      </w:r>
      <w:r w:rsidRPr="00903683">
        <w:rPr>
          <w:rFonts w:ascii="Times New Roman" w:eastAsia="Calibri" w:hAnsi="Times New Roman" w:cs="Times New Roman"/>
          <w:bCs/>
          <w:kern w:val="2"/>
          <w:sz w:val="24"/>
          <w:szCs w:val="24"/>
          <w:lang w:val="sr-Cyrl-RS" w:eastAsia="en-US"/>
          <w14:ligatures w14:val="standardContextual"/>
        </w:rPr>
        <w:t xml:space="preserve"> = 29,69m</w:t>
      </w:r>
      <w:r w:rsidRPr="00563D81">
        <w:rPr>
          <w:rFonts w:ascii="Times New Roman" w:eastAsia="Calibri" w:hAnsi="Times New Roman" w:cs="Times New Roman"/>
          <w:bCs/>
          <w:kern w:val="2"/>
          <w:sz w:val="24"/>
          <w:szCs w:val="24"/>
          <w:vertAlign w:val="superscript"/>
          <w:lang w:val="sr-Cyrl-RS" w:eastAsia="en-US"/>
          <w14:ligatures w14:val="standardContextual"/>
        </w:rPr>
        <w:t>2</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Спратна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износи</w:t>
      </w:r>
      <w:r w:rsidRPr="00903683">
        <w:rPr>
          <w:rFonts w:ascii="Times New Roman" w:eastAsia="Calibri" w:hAnsi="Times New Roman" w:cs="Times New Roman"/>
          <w:bCs/>
          <w:kern w:val="2"/>
          <w:sz w:val="24"/>
          <w:szCs w:val="24"/>
          <w:lang w:val="sr-Cyrl-RS" w:eastAsia="en-US"/>
          <w14:ligatures w14:val="standardContextual"/>
        </w:rPr>
        <w:t xml:space="preserve"> 3,0m; </w:t>
      </w:r>
      <w:r>
        <w:rPr>
          <w:rFonts w:ascii="Times New Roman" w:eastAsia="Calibri" w:hAnsi="Times New Roman" w:cs="Times New Roman"/>
          <w:bCs/>
          <w:kern w:val="2"/>
          <w:sz w:val="24"/>
          <w:szCs w:val="24"/>
          <w:lang w:val="sr-Cyrl-RS" w:eastAsia="en-US"/>
          <w14:ligatures w14:val="standardContextual"/>
        </w:rPr>
        <w:t>светла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2.8m. </w:t>
      </w:r>
      <w:r>
        <w:rPr>
          <w:rFonts w:ascii="Times New Roman" w:eastAsia="Calibri" w:hAnsi="Times New Roman" w:cs="Times New Roman"/>
          <w:bCs/>
          <w:kern w:val="2"/>
          <w:sz w:val="24"/>
          <w:szCs w:val="24"/>
          <w:lang w:val="sr-Cyrl-RS" w:eastAsia="en-US"/>
          <w14:ligatures w14:val="standardContextual"/>
        </w:rPr>
        <w:t>Објекат</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чини</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једна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просторија</w:t>
      </w:r>
      <w:r w:rsidRPr="00903683">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Укупна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зграде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мерено</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најниже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коте</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тротоара</w:t>
      </w:r>
      <w:r w:rsidRPr="00903683">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903683">
        <w:rPr>
          <w:rFonts w:ascii="Times New Roman" w:eastAsia="Calibri" w:hAnsi="Times New Roman" w:cs="Times New Roman"/>
          <w:bCs/>
          <w:kern w:val="2"/>
          <w:sz w:val="24"/>
          <w:szCs w:val="24"/>
          <w:lang w:val="sr-Cyrl-RS" w:eastAsia="en-US"/>
          <w14:ligatures w14:val="standardContextual"/>
        </w:rPr>
        <w:t xml:space="preserve"> 4.10m do slemena.</w:t>
      </w:r>
    </w:p>
    <w:p w14:paraId="5C7BF85A" w14:textId="77777777" w:rsidR="009D1FBF"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600A039B" w14:textId="77777777" w:rsidR="009D1FBF" w:rsidRPr="00375A5C"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Зграда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портирнице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приземна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слободностојећа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смештена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јужном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делу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парцеле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Објекат</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поседнут</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више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375A5C">
        <w:rPr>
          <w:rFonts w:ascii="Times New Roman" w:eastAsia="Calibri" w:hAnsi="Times New Roman" w:cs="Times New Roman"/>
          <w:bCs/>
          <w:kern w:val="2"/>
          <w:sz w:val="24"/>
          <w:szCs w:val="24"/>
          <w:lang w:val="sr-Cyrl-RS" w:eastAsia="en-US"/>
          <w14:ligatures w14:val="standardContextual"/>
        </w:rPr>
        <w:t xml:space="preserve"> 1 </w:t>
      </w:r>
      <w:r>
        <w:rPr>
          <w:rFonts w:ascii="Times New Roman" w:eastAsia="Calibri" w:hAnsi="Times New Roman" w:cs="Times New Roman"/>
          <w:bCs/>
          <w:kern w:val="2"/>
          <w:sz w:val="24"/>
          <w:szCs w:val="24"/>
          <w:lang w:val="sr-Cyrl-RS" w:eastAsia="en-US"/>
          <w14:ligatures w14:val="standardContextual"/>
        </w:rPr>
        <w:t>лица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регуларним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експлоатационим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условима</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Зграда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правоугаоног</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облика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двоводним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кровом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Спољашње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димензије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износе</w:t>
      </w:r>
      <w:r w:rsidRPr="00375A5C">
        <w:rPr>
          <w:rFonts w:ascii="Times New Roman" w:eastAsia="Calibri" w:hAnsi="Times New Roman" w:cs="Times New Roman"/>
          <w:bCs/>
          <w:kern w:val="2"/>
          <w:sz w:val="24"/>
          <w:szCs w:val="24"/>
          <w:lang w:val="sr-Cyrl-RS" w:eastAsia="en-US"/>
          <w14:ligatures w14:val="standardContextual"/>
        </w:rPr>
        <w:t xml:space="preserve"> 6,0m </w:t>
      </w:r>
      <w:r>
        <w:rPr>
          <w:rFonts w:ascii="Times New Roman" w:eastAsia="Calibri" w:hAnsi="Times New Roman" w:cs="Times New Roman"/>
          <w:bCs/>
          <w:kern w:val="2"/>
          <w:sz w:val="24"/>
          <w:szCs w:val="24"/>
          <w:lang w:val="sr-Cyrl-RS" w:eastAsia="en-US"/>
          <w14:ligatures w14:val="standardContextual"/>
        </w:rPr>
        <w:t>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 север</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југ</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375A5C">
        <w:rPr>
          <w:rFonts w:ascii="Times New Roman" w:eastAsia="Calibri" w:hAnsi="Times New Roman" w:cs="Times New Roman"/>
          <w:bCs/>
          <w:kern w:val="2"/>
          <w:sz w:val="24"/>
          <w:szCs w:val="24"/>
          <w:lang w:val="sr-Cyrl-RS" w:eastAsia="en-US"/>
          <w14:ligatures w14:val="standardContextual"/>
        </w:rPr>
        <w:t xml:space="preserve"> 5,0m </w:t>
      </w:r>
      <w:r>
        <w:rPr>
          <w:rFonts w:ascii="Times New Roman" w:eastAsia="Calibri" w:hAnsi="Times New Roman" w:cs="Times New Roman"/>
          <w:bCs/>
          <w:kern w:val="2"/>
          <w:sz w:val="24"/>
          <w:szCs w:val="24"/>
          <w:lang w:val="sr-Cyrl-RS" w:eastAsia="en-US"/>
          <w14:ligatures w14:val="standardContextual"/>
        </w:rPr>
        <w:t>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правцу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исток</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запад</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Нето</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17.17m</w:t>
      </w:r>
      <w:r w:rsidRPr="00317A98">
        <w:rPr>
          <w:rFonts w:ascii="Times New Roman" w:eastAsia="Calibri" w:hAnsi="Times New Roman" w:cs="Times New Roman"/>
          <w:bCs/>
          <w:kern w:val="2"/>
          <w:sz w:val="24"/>
          <w:szCs w:val="24"/>
          <w:vertAlign w:val="superscript"/>
          <w:lang w:val="sr-Cyrl-RS" w:eastAsia="en-US"/>
          <w14:ligatures w14:val="standardContextual"/>
        </w:rPr>
        <w:t>2</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Бруто</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развијена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грађевинска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БРГП</w:t>
      </w:r>
      <w:r w:rsidRPr="00375A5C">
        <w:rPr>
          <w:rFonts w:ascii="Times New Roman" w:eastAsia="Calibri" w:hAnsi="Times New Roman" w:cs="Times New Roman"/>
          <w:bCs/>
          <w:kern w:val="2"/>
          <w:sz w:val="24"/>
          <w:szCs w:val="24"/>
          <w:lang w:val="sr-Cyrl-RS" w:eastAsia="en-US"/>
          <w14:ligatures w14:val="standardContextual"/>
        </w:rPr>
        <w:t xml:space="preserve"> = 26.31m</w:t>
      </w:r>
      <w:r w:rsidRPr="00317A98">
        <w:rPr>
          <w:rFonts w:ascii="Times New Roman" w:eastAsia="Calibri" w:hAnsi="Times New Roman" w:cs="Times New Roman"/>
          <w:bCs/>
          <w:kern w:val="2"/>
          <w:sz w:val="24"/>
          <w:szCs w:val="24"/>
          <w:vertAlign w:val="superscript"/>
          <w:lang w:val="sr-Cyrl-RS" w:eastAsia="en-US"/>
          <w14:ligatures w14:val="standardContextual"/>
        </w:rPr>
        <w:t>2</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Кота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приземља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на</w:t>
      </w:r>
      <w:r w:rsidRPr="00375A5C">
        <w:rPr>
          <w:rFonts w:ascii="Times New Roman" w:eastAsia="Calibri" w:hAnsi="Times New Roman" w:cs="Times New Roman"/>
          <w:bCs/>
          <w:kern w:val="2"/>
          <w:sz w:val="24"/>
          <w:szCs w:val="24"/>
          <w:lang w:val="sr-Cyrl-RS" w:eastAsia="en-US"/>
          <w14:ligatures w14:val="standardContextual"/>
        </w:rPr>
        <w:t xml:space="preserve"> ±0.00 </w:t>
      </w:r>
      <w:r>
        <w:rPr>
          <w:rFonts w:ascii="Times New Roman" w:eastAsia="Calibri" w:hAnsi="Times New Roman" w:cs="Times New Roman"/>
          <w:bCs/>
          <w:kern w:val="2"/>
          <w:sz w:val="24"/>
          <w:szCs w:val="24"/>
          <w:lang w:val="sr-Cyrl-RS" w:eastAsia="en-US"/>
          <w14:ligatures w14:val="standardContextual"/>
        </w:rPr>
        <w:t>одговара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коти</w:t>
      </w:r>
      <w:r w:rsidRPr="00375A5C">
        <w:rPr>
          <w:rFonts w:ascii="Times New Roman" w:eastAsia="Calibri" w:hAnsi="Times New Roman" w:cs="Times New Roman"/>
          <w:bCs/>
          <w:kern w:val="2"/>
          <w:sz w:val="24"/>
          <w:szCs w:val="24"/>
          <w:lang w:val="sr-Cyrl-RS" w:eastAsia="en-US"/>
          <w14:ligatures w14:val="standardContextual"/>
        </w:rPr>
        <w:t xml:space="preserve"> 660.62m.n.v.</w:t>
      </w:r>
      <w:r>
        <w:rPr>
          <w:rFonts w:ascii="Times New Roman" w:eastAsia="Calibri" w:hAnsi="Times New Roman" w:cs="Times New Roman"/>
          <w:bCs/>
          <w:kern w:val="2"/>
          <w:sz w:val="24"/>
          <w:szCs w:val="24"/>
          <w:lang w:val="sr-Cyrl-RS" w:eastAsia="en-US"/>
          <w14:ligatures w14:val="standardContextual"/>
        </w:rPr>
        <w:t xml:space="preserve"> Спратна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износи</w:t>
      </w:r>
      <w:r w:rsidRPr="00375A5C">
        <w:rPr>
          <w:rFonts w:ascii="Times New Roman" w:eastAsia="Calibri" w:hAnsi="Times New Roman" w:cs="Times New Roman"/>
          <w:bCs/>
          <w:kern w:val="2"/>
          <w:sz w:val="24"/>
          <w:szCs w:val="24"/>
          <w:lang w:val="sr-Cyrl-RS" w:eastAsia="en-US"/>
          <w14:ligatures w14:val="standardContextual"/>
        </w:rPr>
        <w:t xml:space="preserve"> 3.0</w:t>
      </w:r>
      <w:r>
        <w:rPr>
          <w:rFonts w:ascii="Times New Roman" w:eastAsia="Calibri" w:hAnsi="Times New Roman" w:cs="Times New Roman"/>
          <w:bCs/>
          <w:kern w:val="2"/>
          <w:sz w:val="24"/>
          <w:szCs w:val="24"/>
          <w:lang w:val="sr-Cyrl-RS" w:eastAsia="en-US"/>
          <w14:ligatures w14:val="standardContextual"/>
        </w:rPr>
        <w:t>м</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Светла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објекта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2.8m. </w:t>
      </w:r>
      <w:r>
        <w:rPr>
          <w:rFonts w:ascii="Times New Roman" w:eastAsia="Calibri" w:hAnsi="Times New Roman" w:cs="Times New Roman"/>
          <w:bCs/>
          <w:kern w:val="2"/>
          <w:sz w:val="24"/>
          <w:szCs w:val="24"/>
          <w:lang w:val="sr-Cyrl-RS" w:eastAsia="en-US"/>
          <w14:ligatures w14:val="standardContextual"/>
        </w:rPr>
        <w:t>Објекат</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састоји</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наткривеног</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трема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просторије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боравак</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чувара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тоалета</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Овај</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објекат</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представља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једну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функционалну</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целину</w:t>
      </w:r>
      <w:r w:rsidRPr="00375A5C">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 xml:space="preserve"> Укупна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висина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зграде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мерено</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најниже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коте</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уређеног</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терена</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375A5C">
        <w:rPr>
          <w:rFonts w:ascii="Times New Roman" w:eastAsia="Calibri" w:hAnsi="Times New Roman" w:cs="Times New Roman"/>
          <w:bCs/>
          <w:kern w:val="2"/>
          <w:sz w:val="24"/>
          <w:szCs w:val="24"/>
          <w:lang w:val="sr-Cyrl-RS" w:eastAsia="en-US"/>
          <w14:ligatures w14:val="standardContextual"/>
        </w:rPr>
        <w:t xml:space="preserve"> 4.48m </w:t>
      </w:r>
      <w:r>
        <w:rPr>
          <w:rFonts w:ascii="Times New Roman" w:eastAsia="Calibri" w:hAnsi="Times New Roman" w:cs="Times New Roman"/>
          <w:bCs/>
          <w:kern w:val="2"/>
          <w:sz w:val="24"/>
          <w:szCs w:val="24"/>
          <w:lang w:val="sr-Cyrl-RS" w:eastAsia="en-US"/>
          <w14:ligatures w14:val="standardContextual"/>
        </w:rPr>
        <w:t>до</w:t>
      </w:r>
      <w:r w:rsidRPr="00375A5C">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слемена</w:t>
      </w:r>
      <w:r w:rsidRPr="00375A5C">
        <w:rPr>
          <w:rFonts w:ascii="Times New Roman" w:eastAsia="Calibri" w:hAnsi="Times New Roman" w:cs="Times New Roman"/>
          <w:bCs/>
          <w:kern w:val="2"/>
          <w:sz w:val="24"/>
          <w:szCs w:val="24"/>
          <w:lang w:val="sr-Cyrl-RS" w:eastAsia="en-US"/>
          <w14:ligatures w14:val="standardContextual"/>
        </w:rPr>
        <w:t>.</w:t>
      </w:r>
    </w:p>
    <w:p w14:paraId="2F45DC8D" w14:textId="77777777" w:rsidR="009A1328" w:rsidRDefault="009A1328"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p>
    <w:p w14:paraId="17101884" w14:textId="77777777" w:rsidR="009D1FBF" w:rsidRPr="0049301E" w:rsidRDefault="009D1FBF" w:rsidP="009D1FBF">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Pr>
          <w:rFonts w:ascii="Times New Roman" w:eastAsia="Calibri" w:hAnsi="Times New Roman" w:cs="Times New Roman"/>
          <w:bCs/>
          <w:kern w:val="2"/>
          <w:sz w:val="24"/>
          <w:szCs w:val="24"/>
          <w:lang w:val="sr-Cyrl-RS" w:eastAsia="en-US"/>
          <w14:ligatures w14:val="standardContextual"/>
        </w:rPr>
        <w:t>Уз погонску зграду планиран је простор за 4 паркинг места. Потенцијално</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запрљане</w:t>
      </w:r>
      <w:r w:rsidRPr="00C668E5">
        <w:rPr>
          <w:rFonts w:ascii="Times New Roman" w:eastAsia="Calibri" w:hAnsi="Times New Roman" w:cs="Times New Roman"/>
          <w:bCs/>
          <w:kern w:val="2"/>
          <w:sz w:val="24"/>
          <w:szCs w:val="24"/>
          <w:lang w:val="sr-Cyrl-RS" w:eastAsia="en-US"/>
          <w14:ligatures w14:val="standardContextual"/>
        </w:rPr>
        <w:t>/</w:t>
      </w:r>
      <w:r>
        <w:rPr>
          <w:rFonts w:ascii="Times New Roman" w:eastAsia="Calibri" w:hAnsi="Times New Roman" w:cs="Times New Roman"/>
          <w:bCs/>
          <w:kern w:val="2"/>
          <w:sz w:val="24"/>
          <w:szCs w:val="24"/>
          <w:lang w:val="sr-Cyrl-RS" w:eastAsia="en-US"/>
          <w14:ligatures w14:val="standardContextual"/>
        </w:rPr>
        <w:t>зауљене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атмосферске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воде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одводњавање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паркинг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површина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саобраћајница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одвешће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системом</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затворене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атмосферске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канализације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сливницима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путем</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кишног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колектора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до</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сепаратора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лаких</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течности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таложником</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После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проласка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кроз</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сепаратор</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пречишћена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кишна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вода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упушта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у</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новопројектовани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атмосферски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колектор</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завршава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испред</w:t>
      </w:r>
      <w:r w:rsidRPr="00C668E5">
        <w:t xml:space="preserve"> </w:t>
      </w:r>
      <w:r>
        <w:rPr>
          <w:rFonts w:ascii="Times New Roman" w:eastAsia="Calibri" w:hAnsi="Times New Roman" w:cs="Times New Roman"/>
          <w:bCs/>
          <w:kern w:val="2"/>
          <w:sz w:val="24"/>
          <w:szCs w:val="24"/>
          <w:lang w:val="sr-Cyrl-RS" w:eastAsia="en-US"/>
          <w14:ligatures w14:val="standardContextual"/>
        </w:rPr>
        <w:t>некатегорисаног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пута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даље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преко</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кишног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колектора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који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предмет</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другог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пројекта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од</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некатегорисаног</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пута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до</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Забрдске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реке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спроводи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до</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потока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Забрдска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река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која</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је</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крајњи</w:t>
      </w:r>
      <w:r w:rsidRPr="00C668E5">
        <w:rPr>
          <w:rFonts w:ascii="Times New Roman" w:eastAsia="Calibri" w:hAnsi="Times New Roman" w:cs="Times New Roman"/>
          <w:bCs/>
          <w:kern w:val="2"/>
          <w:sz w:val="24"/>
          <w:szCs w:val="24"/>
          <w:lang w:val="sr-Cyrl-RS" w:eastAsia="en-US"/>
          <w14:ligatures w14:val="standardContextual"/>
        </w:rPr>
        <w:t xml:space="preserve"> </w:t>
      </w:r>
      <w:r>
        <w:rPr>
          <w:rFonts w:ascii="Times New Roman" w:eastAsia="Calibri" w:hAnsi="Times New Roman" w:cs="Times New Roman"/>
          <w:bCs/>
          <w:kern w:val="2"/>
          <w:sz w:val="24"/>
          <w:szCs w:val="24"/>
          <w:lang w:val="sr-Cyrl-RS" w:eastAsia="en-US"/>
          <w14:ligatures w14:val="standardContextual"/>
        </w:rPr>
        <w:t>реципијент</w:t>
      </w:r>
      <w:r w:rsidRPr="0049301E">
        <w:rPr>
          <w:rFonts w:ascii="Times New Roman" w:eastAsia="Calibri" w:hAnsi="Times New Roman" w:cs="Times New Roman"/>
          <w:bCs/>
          <w:kern w:val="2"/>
          <w:sz w:val="24"/>
          <w:szCs w:val="24"/>
          <w:lang w:val="sr-Cyrl-RS" w:eastAsia="en-US"/>
          <w14:ligatures w14:val="standardContextual"/>
        </w:rPr>
        <w:t>.</w:t>
      </w:r>
    </w:p>
    <w:p w14:paraId="20606F39" w14:textId="77777777" w:rsidR="009D1FBF"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lastRenderedPageBreak/>
        <w:t>Уземљивачки систем ПРП 400kV</w:t>
      </w:r>
      <w:r w:rsidRPr="0049301E">
        <w:rPr>
          <w:rFonts w:ascii="Times New Roman" w:hAnsi="Times New Roman" w:cs="Times New Roman"/>
          <w:kern w:val="2"/>
          <w:sz w:val="24"/>
          <w:szCs w:val="24"/>
          <w:lang w:val="sr-Cyrl-RS" w:eastAsia="en-US"/>
          <w14:ligatures w14:val="standardContextual"/>
        </w:rPr>
        <w:t xml:space="preserve"> </w:t>
      </w:r>
      <w:r w:rsidRPr="00D92430">
        <w:rPr>
          <w:rFonts w:ascii="Times New Roman" w:hAnsi="Times New Roman" w:cs="Times New Roman"/>
          <w:kern w:val="2"/>
          <w:sz w:val="24"/>
          <w:szCs w:val="24"/>
          <w:lang w:val="sr-Cyrl-RS" w:eastAsia="en-US"/>
          <w14:ligatures w14:val="standardContextual"/>
        </w:rPr>
        <w:t xml:space="preserve">Димитровград 2 се изводи као јединствен са могућношћу повезивања са уземљивачким системом у ТС 33/400kV </w:t>
      </w:r>
      <w:r w:rsidRPr="00D92430">
        <w:rPr>
          <w:rFonts w:ascii="Times New Roman" w:hAnsi="Times New Roman" w:cs="Times New Roman"/>
          <w:kern w:val="2"/>
          <w:sz w:val="24"/>
          <w:szCs w:val="24"/>
          <w:lang w:val="en-US" w:eastAsia="en-US"/>
          <w14:ligatures w14:val="standardContextual"/>
        </w:rPr>
        <w:t>Brebex</w:t>
      </w:r>
      <w:r w:rsidRPr="0049301E">
        <w:rPr>
          <w:rFonts w:ascii="Times New Roman" w:hAnsi="Times New Roman" w:cs="Times New Roman"/>
          <w:kern w:val="2"/>
          <w:sz w:val="24"/>
          <w:szCs w:val="24"/>
          <w:lang w:val="sr-Cyrl-RS" w:eastAsia="en-US"/>
          <w14:ligatures w14:val="standardContextual"/>
        </w:rPr>
        <w:t xml:space="preserve"> </w:t>
      </w:r>
      <w:r w:rsidRPr="00D92430">
        <w:rPr>
          <w:rFonts w:ascii="Times New Roman" w:hAnsi="Times New Roman" w:cs="Times New Roman"/>
          <w:kern w:val="2"/>
          <w:sz w:val="24"/>
          <w:szCs w:val="24"/>
          <w:lang w:val="sr-Cyrl-RS" w:eastAsia="en-US"/>
          <w14:ligatures w14:val="standardContextual"/>
        </w:rPr>
        <w:t>преко шахтова. Уземљење се изводи као систем здруженог (заједничког) уземљења које обухвата следеће галвански повезане компоненте:</w:t>
      </w:r>
    </w:p>
    <w:p w14:paraId="2E97923C" w14:textId="77777777" w:rsidR="009D1FBF" w:rsidRPr="00D92430"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p>
    <w:p w14:paraId="07D1C7F0" w14:textId="04D2BC75" w:rsidR="009D1FBF" w:rsidRPr="00D92430" w:rsidRDefault="00F10A65" w:rsidP="0061705B">
      <w:pPr>
        <w:widowControl/>
        <w:autoSpaceDE/>
        <w:autoSpaceDN/>
        <w:adjustRightInd/>
        <w:ind w:left="709" w:hanging="283"/>
        <w:contextualSpacing/>
        <w:jc w:val="both"/>
        <w:rPr>
          <w:rFonts w:ascii="Times New Roman" w:hAnsi="Times New Roman" w:cs="Times New Roman"/>
          <w:kern w:val="2"/>
          <w:sz w:val="24"/>
          <w:szCs w:val="24"/>
          <w:lang w:val="sr-Cyrl-RS" w:eastAsia="en-US"/>
          <w14:ligatures w14:val="standardContextual"/>
        </w:rPr>
      </w:pPr>
      <w:r>
        <w:rPr>
          <w:rFonts w:ascii="Times New Roman" w:hAnsi="Times New Roman" w:cs="Times New Roman"/>
          <w:kern w:val="2"/>
          <w:sz w:val="24"/>
          <w:szCs w:val="24"/>
          <w:lang w:val="sr-Cyrl-RS" w:eastAsia="en-US"/>
          <w14:ligatures w14:val="standardContextual"/>
        </w:rPr>
        <w:t xml:space="preserve">1. </w:t>
      </w:r>
      <w:r w:rsidR="009D1FBF" w:rsidRPr="00D92430">
        <w:rPr>
          <w:rFonts w:ascii="Times New Roman" w:hAnsi="Times New Roman" w:cs="Times New Roman"/>
          <w:kern w:val="2"/>
          <w:sz w:val="24"/>
          <w:szCs w:val="24"/>
          <w:lang w:val="sr-Cyrl-RS" w:eastAsia="en-US"/>
          <w14:ligatures w14:val="standardContextual"/>
        </w:rPr>
        <w:t xml:space="preserve">Хоризонтална мрежа уземљивача формирана од проводника од неизолованог, меко вученог, упреденог бакра укопаног на дубини </w:t>
      </w:r>
      <w:r w:rsidR="009D1FBF" w:rsidRPr="00F10A65">
        <w:rPr>
          <w:rFonts w:ascii="Times New Roman" w:hAnsi="Times New Roman" w:cs="Times New Roman"/>
          <w:kern w:val="2"/>
          <w:sz w:val="24"/>
          <w:szCs w:val="24"/>
          <w:lang w:val="sr-Cyrl-RS" w:eastAsia="en-US"/>
          <w14:ligatures w14:val="standardContextual"/>
        </w:rPr>
        <w:t xml:space="preserve">0.8 </w:t>
      </w:r>
      <w:r w:rsidR="009D1FBF" w:rsidRPr="00F10A65">
        <w:rPr>
          <w:rFonts w:ascii="Times New Roman" w:hAnsi="Times New Roman" w:cs="Times New Roman"/>
          <w:kern w:val="2"/>
          <w:sz w:val="24"/>
          <w:szCs w:val="24"/>
          <w:lang w:val="en-US" w:eastAsia="en-US"/>
          <w14:ligatures w14:val="standardContextual"/>
        </w:rPr>
        <w:t>m</w:t>
      </w:r>
      <w:r w:rsidR="009D1FBF" w:rsidRPr="00D92430">
        <w:rPr>
          <w:rFonts w:ascii="Times New Roman" w:hAnsi="Times New Roman" w:cs="Times New Roman"/>
          <w:kern w:val="2"/>
          <w:sz w:val="24"/>
          <w:szCs w:val="24"/>
          <w:lang w:val="sr-Cyrl-RS" w:eastAsia="en-US"/>
          <w14:ligatures w14:val="standardContextual"/>
        </w:rPr>
        <w:t xml:space="preserve"> испод нивелисаног терена, на који се повезују радна и заштитна уземљења опреме за спољашњу монтажу, да би се уземљивач налазио у слоју насуте земље из ископа, односно у слоју постојеће земље;</w:t>
      </w:r>
    </w:p>
    <w:p w14:paraId="15F00840" w14:textId="7BB79C49" w:rsidR="009D1FBF" w:rsidRPr="00D92430" w:rsidRDefault="00F10A65" w:rsidP="0061705B">
      <w:pPr>
        <w:widowControl/>
        <w:autoSpaceDE/>
        <w:autoSpaceDN/>
        <w:adjustRightInd/>
        <w:ind w:left="709" w:hanging="283"/>
        <w:contextualSpacing/>
        <w:jc w:val="both"/>
        <w:rPr>
          <w:rFonts w:ascii="Times New Roman" w:hAnsi="Times New Roman" w:cs="Times New Roman"/>
          <w:kern w:val="2"/>
          <w:sz w:val="24"/>
          <w:szCs w:val="24"/>
          <w:lang w:val="sr-Cyrl-RS" w:eastAsia="en-US"/>
          <w14:ligatures w14:val="standardContextual"/>
        </w:rPr>
      </w:pPr>
      <w:r>
        <w:rPr>
          <w:rFonts w:ascii="Times New Roman" w:hAnsi="Times New Roman" w:cs="Times New Roman"/>
          <w:kern w:val="2"/>
          <w:sz w:val="24"/>
          <w:szCs w:val="24"/>
          <w:lang w:val="sr-Cyrl-RS" w:eastAsia="en-US"/>
          <w14:ligatures w14:val="standardContextual"/>
        </w:rPr>
        <w:t>2.</w:t>
      </w:r>
      <w:r w:rsidR="009D1FBF" w:rsidRPr="00D92430">
        <w:rPr>
          <w:rFonts w:ascii="Times New Roman" w:hAnsi="Times New Roman" w:cs="Times New Roman"/>
          <w:kern w:val="2"/>
          <w:sz w:val="24"/>
          <w:szCs w:val="24"/>
          <w:lang w:val="sr-Cyrl-RS" w:eastAsia="en-US"/>
          <w14:ligatures w14:val="standardContextual"/>
        </w:rPr>
        <w:t xml:space="preserve"> Прстенасти уземљивач око објекта зграде изведен проводницима од бакра, за изједначавање потенцијала командно-погонске зграде положен на дубини </w:t>
      </w:r>
      <w:r w:rsidR="009D1FBF" w:rsidRPr="00F10A65">
        <w:rPr>
          <w:rFonts w:ascii="Times New Roman" w:hAnsi="Times New Roman" w:cs="Times New Roman"/>
          <w:kern w:val="2"/>
          <w:sz w:val="24"/>
          <w:szCs w:val="24"/>
          <w:lang w:val="sr-Cyrl-RS" w:eastAsia="en-US"/>
          <w14:ligatures w14:val="standardContextual"/>
        </w:rPr>
        <w:t xml:space="preserve">0.5 </w:t>
      </w:r>
      <w:r w:rsidR="009D1FBF" w:rsidRPr="00F10A65">
        <w:rPr>
          <w:rFonts w:ascii="Times New Roman" w:hAnsi="Times New Roman" w:cs="Times New Roman"/>
          <w:kern w:val="2"/>
          <w:sz w:val="24"/>
          <w:szCs w:val="24"/>
          <w:lang w:val="en-US" w:eastAsia="en-US"/>
          <w14:ligatures w14:val="standardContextual"/>
        </w:rPr>
        <w:t>m</w:t>
      </w:r>
      <w:r w:rsidR="009D1FBF" w:rsidRPr="00F10A65">
        <w:rPr>
          <w:rFonts w:ascii="Times New Roman" w:hAnsi="Times New Roman" w:cs="Times New Roman"/>
          <w:kern w:val="2"/>
          <w:sz w:val="24"/>
          <w:szCs w:val="24"/>
          <w:lang w:val="sr-Cyrl-RS" w:eastAsia="en-US"/>
          <w14:ligatures w14:val="standardContextual"/>
        </w:rPr>
        <w:t xml:space="preserve"> на</w:t>
      </w:r>
      <w:r w:rsidR="009D1FBF" w:rsidRPr="00D92430">
        <w:rPr>
          <w:rFonts w:ascii="Times New Roman" w:hAnsi="Times New Roman" w:cs="Times New Roman"/>
          <w:kern w:val="2"/>
          <w:sz w:val="24"/>
          <w:szCs w:val="24"/>
          <w:lang w:val="sr-Cyrl-RS" w:eastAsia="en-US"/>
          <w14:ligatures w14:val="standardContextual"/>
        </w:rPr>
        <w:t xml:space="preserve"> растојању 1 </w:t>
      </w:r>
      <w:r w:rsidR="009D1FBF" w:rsidRPr="00D92430">
        <w:rPr>
          <w:rFonts w:ascii="Times New Roman" w:hAnsi="Times New Roman" w:cs="Times New Roman"/>
          <w:kern w:val="2"/>
          <w:sz w:val="24"/>
          <w:szCs w:val="24"/>
          <w:lang w:val="en-US" w:eastAsia="en-US"/>
          <w14:ligatures w14:val="standardContextual"/>
        </w:rPr>
        <w:t>m</w:t>
      </w:r>
      <w:r w:rsidR="009D1FBF" w:rsidRPr="00D92430">
        <w:rPr>
          <w:rFonts w:ascii="Times New Roman" w:hAnsi="Times New Roman" w:cs="Times New Roman"/>
          <w:kern w:val="2"/>
          <w:sz w:val="24"/>
          <w:szCs w:val="24"/>
          <w:lang w:val="sr-Cyrl-RS" w:eastAsia="en-US"/>
          <w14:ligatures w14:val="standardContextual"/>
        </w:rPr>
        <w:t xml:space="preserve"> од ивице објекта.</w:t>
      </w:r>
    </w:p>
    <w:p w14:paraId="34792C5C" w14:textId="77777777" w:rsidR="009D1FBF"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p>
    <w:p w14:paraId="1F5379BB" w14:textId="77777777" w:rsidR="009D1FBF"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Громобранска заштита командно-погонске зграде, као и портирнице, одређена је према усвојеној класи нивоа заштите 1 која се усваја без прорачуна за објекте електроенергетских постројења. Громобранска заштита зграде ПРП 400</w:t>
      </w:r>
      <w:r w:rsidRPr="00D92430">
        <w:rPr>
          <w:rFonts w:ascii="Times New Roman" w:hAnsi="Times New Roman" w:cs="Times New Roman"/>
          <w:kern w:val="2"/>
          <w:sz w:val="24"/>
          <w:szCs w:val="24"/>
          <w:lang w:val="en-US" w:eastAsia="en-US"/>
          <w14:ligatures w14:val="standardContextual"/>
        </w:rPr>
        <w:t>kV</w:t>
      </w:r>
      <w:r w:rsidRPr="00D92430">
        <w:rPr>
          <w:rFonts w:ascii="Times New Roman" w:hAnsi="Times New Roman" w:cs="Times New Roman"/>
          <w:kern w:val="2"/>
          <w:sz w:val="24"/>
          <w:szCs w:val="24"/>
          <w:lang w:val="sr-Cyrl-RS" w:eastAsia="en-US"/>
          <w14:ligatures w14:val="standardContextual"/>
        </w:rPr>
        <w:t xml:space="preserve"> реализована је помоћу прихватног система у виду поцинковане траке </w:t>
      </w:r>
      <w:r w:rsidRPr="00D92430">
        <w:rPr>
          <w:rFonts w:ascii="Times New Roman" w:hAnsi="Times New Roman" w:cs="Times New Roman"/>
          <w:kern w:val="2"/>
          <w:sz w:val="24"/>
          <w:szCs w:val="24"/>
          <w:lang w:val="en-US" w:eastAsia="en-US"/>
          <w14:ligatures w14:val="standardContextual"/>
        </w:rPr>
        <w:t>FeZn</w:t>
      </w:r>
      <w:r w:rsidRPr="007D63CE">
        <w:rPr>
          <w:rFonts w:ascii="Times New Roman" w:hAnsi="Times New Roman" w:cs="Times New Roman"/>
          <w:kern w:val="2"/>
          <w:sz w:val="24"/>
          <w:szCs w:val="24"/>
          <w:lang w:val="sr-Cyrl-RS" w:eastAsia="en-US"/>
          <w14:ligatures w14:val="standardContextual"/>
        </w:rPr>
        <w:t xml:space="preserve"> </w:t>
      </w:r>
      <w:r w:rsidRPr="00D92430">
        <w:rPr>
          <w:rFonts w:ascii="Times New Roman" w:hAnsi="Times New Roman" w:cs="Times New Roman"/>
          <w:kern w:val="2"/>
          <w:sz w:val="24"/>
          <w:szCs w:val="24"/>
          <w:lang w:val="sr-Cyrl-RS" w:eastAsia="en-US"/>
          <w14:ligatures w14:val="standardContextual"/>
        </w:rPr>
        <w:t>која формира Фарадејев кавез. Проводник се поставља по носачима по крову</w:t>
      </w:r>
      <w:r>
        <w:rPr>
          <w:rFonts w:ascii="Times New Roman" w:hAnsi="Times New Roman" w:cs="Times New Roman"/>
          <w:kern w:val="2"/>
          <w:sz w:val="24"/>
          <w:szCs w:val="24"/>
          <w:lang w:val="sr-Cyrl-RS" w:eastAsia="en-US"/>
          <w14:ligatures w14:val="standardContextual"/>
        </w:rPr>
        <w:t xml:space="preserve">. </w:t>
      </w:r>
      <w:r w:rsidRPr="00D92430">
        <w:rPr>
          <w:rFonts w:ascii="Times New Roman" w:hAnsi="Times New Roman" w:cs="Times New Roman"/>
          <w:kern w:val="2"/>
          <w:sz w:val="24"/>
          <w:szCs w:val="24"/>
          <w:lang w:val="sr-Cyrl-RS" w:eastAsia="en-US"/>
          <w14:ligatures w14:val="standardContextual"/>
        </w:rPr>
        <w:t>На месту споја сваког спусног проводника са уземљењем мора се поставити испитни спој. Испитни спој реализован је од раставне спојнице која се смешта у кутију за мерни спој која се уграђује у фасаду објекта. Кутија за мерни спој је у нормалној употреби затворена, док се само уз употребу алата, а за потребе мерења, може отворити.</w:t>
      </w:r>
    </w:p>
    <w:p w14:paraId="4D4334C8" w14:textId="77777777" w:rsidR="00F10A65" w:rsidRPr="00D92430" w:rsidRDefault="00F10A65"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p>
    <w:p w14:paraId="2E4399EC" w14:textId="77777777" w:rsidR="009D1FBF"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Предметним пројектом је предвиђен систем за аутоматску детекцију и дојаву пожара, пројектован уз поштовање важећих противпожарних прописа. Систем је намењен благовременом откривању појаве и места настанка пожара у најранијој фази као и алармирању присутних лица да је у објекту детектован пожар и управљању техничким и извршним елементима према пројекту заштите од пожара.</w:t>
      </w:r>
      <w:r>
        <w:rPr>
          <w:rFonts w:ascii="Times New Roman" w:hAnsi="Times New Roman" w:cs="Times New Roman"/>
          <w:kern w:val="2"/>
          <w:sz w:val="24"/>
          <w:szCs w:val="24"/>
          <w:lang w:val="sr-Cyrl-RS" w:eastAsia="en-US"/>
          <w14:ligatures w14:val="standardContextual"/>
        </w:rPr>
        <w:t xml:space="preserve"> </w:t>
      </w:r>
      <w:r w:rsidRPr="00D92430">
        <w:rPr>
          <w:rFonts w:ascii="Times New Roman" w:hAnsi="Times New Roman" w:cs="Times New Roman"/>
          <w:kern w:val="2"/>
          <w:sz w:val="24"/>
          <w:szCs w:val="24"/>
          <w:lang w:val="sr-Cyrl-RS" w:eastAsia="en-US"/>
          <w14:ligatures w14:val="standardContextual"/>
        </w:rPr>
        <w:t>Систем аутоматске детекције и дојаве пожара у објекту се састоји од:</w:t>
      </w:r>
    </w:p>
    <w:p w14:paraId="7274AE00" w14:textId="77777777" w:rsidR="009D1FBF" w:rsidRPr="00C71B5A" w:rsidRDefault="009D1FBF" w:rsidP="009D1FBF">
      <w:pPr>
        <w:widowControl/>
        <w:autoSpaceDE/>
        <w:autoSpaceDN/>
        <w:adjustRightInd/>
        <w:jc w:val="both"/>
        <w:rPr>
          <w:rFonts w:ascii="Times New Roman" w:hAnsi="Times New Roman" w:cs="Times New Roman"/>
          <w:kern w:val="2"/>
          <w:sz w:val="16"/>
          <w:szCs w:val="16"/>
          <w:lang w:val="sr-Cyrl-RS" w:eastAsia="en-US"/>
          <w14:ligatures w14:val="standardContextual"/>
        </w:rPr>
      </w:pPr>
    </w:p>
    <w:p w14:paraId="014429D8"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Противпожарне централе;</w:t>
      </w:r>
    </w:p>
    <w:p w14:paraId="2F05F00D"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Додатног улазно-излазног модула;</w:t>
      </w:r>
    </w:p>
    <w:p w14:paraId="11D6FF7D"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Адресабилних аутоматских детектора пожара;</w:t>
      </w:r>
    </w:p>
    <w:p w14:paraId="00141872"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Адресабилних ручних јављача пожара;</w:t>
      </w:r>
    </w:p>
    <w:p w14:paraId="1DFA87D3"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Алармних сирена и</w:t>
      </w:r>
    </w:p>
    <w:p w14:paraId="2F39608A" w14:textId="77777777" w:rsidR="009D1FBF" w:rsidRPr="00D92430" w:rsidRDefault="009D1FBF" w:rsidP="009D1FBF">
      <w:pPr>
        <w:widowControl/>
        <w:numPr>
          <w:ilvl w:val="0"/>
          <w:numId w:val="51"/>
        </w:numPr>
        <w:autoSpaceDE/>
        <w:autoSpaceDN/>
        <w:adjustRightInd/>
        <w:contextualSpacing/>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Кабловске инсталације</w:t>
      </w:r>
    </w:p>
    <w:p w14:paraId="4739646A" w14:textId="77777777" w:rsidR="009D1FBF"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p>
    <w:p w14:paraId="7FCE0345" w14:textId="77777777" w:rsidR="009D1FBF" w:rsidRPr="00D92430" w:rsidRDefault="009D1FBF" w:rsidP="009D1FBF">
      <w:pPr>
        <w:widowControl/>
        <w:autoSpaceDE/>
        <w:autoSpaceDN/>
        <w:adjustRightInd/>
        <w:jc w:val="both"/>
        <w:rPr>
          <w:rFonts w:ascii="Times New Roman" w:hAnsi="Times New Roman" w:cs="Times New Roman"/>
          <w:kern w:val="2"/>
          <w:sz w:val="24"/>
          <w:szCs w:val="24"/>
          <w:lang w:val="sr-Cyrl-RS" w:eastAsia="en-US"/>
          <w14:ligatures w14:val="standardContextual"/>
        </w:rPr>
      </w:pPr>
      <w:r w:rsidRPr="00D92430">
        <w:rPr>
          <w:rFonts w:ascii="Times New Roman" w:hAnsi="Times New Roman" w:cs="Times New Roman"/>
          <w:kern w:val="2"/>
          <w:sz w:val="24"/>
          <w:szCs w:val="24"/>
          <w:lang w:val="sr-Cyrl-RS" w:eastAsia="en-US"/>
          <w14:ligatures w14:val="standardContextual"/>
        </w:rPr>
        <w:t>Сви елементи система везани су у једну петљу. Петља је повезана на ПП централу у објекту.</w:t>
      </w:r>
    </w:p>
    <w:p w14:paraId="1D605E9C" w14:textId="77777777" w:rsidR="009D1FBF" w:rsidRDefault="009D1FBF" w:rsidP="009D1FBF">
      <w:pPr>
        <w:widowControl/>
        <w:autoSpaceDE/>
        <w:autoSpaceDN/>
        <w:adjustRightInd/>
        <w:rPr>
          <w:rFonts w:ascii="Times New Roman" w:eastAsia="Calibri" w:hAnsi="Times New Roman" w:cs="Times New Roman"/>
          <w:sz w:val="24"/>
          <w:szCs w:val="24"/>
          <w:highlight w:val="yellow"/>
          <w:lang w:val="hr-HR" w:eastAsia="hr-HR"/>
        </w:rPr>
      </w:pPr>
    </w:p>
    <w:p w14:paraId="2EF85EA5" w14:textId="54E1863C" w:rsidR="009D1FBF" w:rsidRPr="007B4604" w:rsidRDefault="009D1FBF" w:rsidP="009D1FBF">
      <w:pPr>
        <w:widowControl/>
        <w:jc w:val="both"/>
        <w:rPr>
          <w:rFonts w:ascii="Times New Roman" w:hAnsi="Times New Roman" w:cs="Times New Roman"/>
          <w:bCs/>
          <w:i/>
          <w:iCs/>
          <w:noProof/>
          <w:color w:val="000000"/>
          <w:sz w:val="24"/>
          <w:szCs w:val="24"/>
          <w:lang w:val="sr-Cyrl-RS" w:eastAsia="en-US"/>
        </w:rPr>
      </w:pPr>
      <w:r w:rsidRPr="007B4604">
        <w:rPr>
          <w:rFonts w:ascii="Times New Roman" w:hAnsi="Times New Roman" w:cs="Times New Roman"/>
          <w:bCs/>
          <w:i/>
          <w:iCs/>
          <w:noProof/>
          <w:color w:val="000000"/>
          <w:sz w:val="24"/>
          <w:szCs w:val="24"/>
          <w:lang w:val="sr-Latn-RS" w:eastAsia="en-US"/>
        </w:rPr>
        <w:t>Опис главних карактеристика производног поступка</w:t>
      </w:r>
      <w:r w:rsidRPr="007B4604">
        <w:rPr>
          <w:rFonts w:ascii="Times New Roman" w:hAnsi="Times New Roman" w:cs="Times New Roman"/>
          <w:bCs/>
          <w:i/>
          <w:iCs/>
          <w:noProof/>
          <w:color w:val="000000"/>
          <w:sz w:val="24"/>
          <w:szCs w:val="24"/>
          <w:lang w:val="sr-Cyrl-RS" w:eastAsia="en-US"/>
        </w:rPr>
        <w:t xml:space="preserve"> </w:t>
      </w:r>
    </w:p>
    <w:p w14:paraId="0953A45B" w14:textId="77777777" w:rsidR="009D1FBF" w:rsidRPr="00D10C2A" w:rsidRDefault="009D1FBF" w:rsidP="009D1FBF">
      <w:pPr>
        <w:widowControl/>
        <w:autoSpaceDE/>
        <w:autoSpaceDN/>
        <w:adjustRightInd/>
        <w:jc w:val="both"/>
        <w:rPr>
          <w:rFonts w:ascii="Times New Roman" w:hAnsi="Times New Roman" w:cs="Times New Roman"/>
          <w:bCs/>
          <w:noProof/>
          <w:sz w:val="24"/>
          <w:szCs w:val="24"/>
          <w:lang w:val="sr-Latn-RS" w:eastAsia="en-US"/>
        </w:rPr>
      </w:pPr>
    </w:p>
    <w:p w14:paraId="68D4E450" w14:textId="697C5749" w:rsidR="009D1FBF" w:rsidRPr="00596472" w:rsidRDefault="009D1FBF" w:rsidP="009D1FBF">
      <w:pPr>
        <w:widowControl/>
        <w:autoSpaceDE/>
        <w:autoSpaceDN/>
        <w:adjustRightInd/>
        <w:jc w:val="both"/>
        <w:rPr>
          <w:rFonts w:ascii="Times New Roman" w:hAnsi="Times New Roman" w:cs="Times New Roman"/>
          <w:noProof/>
          <w:color w:val="000000"/>
          <w:sz w:val="24"/>
          <w:szCs w:val="24"/>
          <w:highlight w:val="yellow"/>
          <w:lang w:val="sr-Latn-RS" w:eastAsia="en-US"/>
        </w:rPr>
      </w:pPr>
      <w:r w:rsidRPr="00D10C2A">
        <w:rPr>
          <w:rFonts w:ascii="Times New Roman" w:hAnsi="Times New Roman" w:cs="Times New Roman"/>
          <w:bCs/>
          <w:noProof/>
          <w:sz w:val="24"/>
          <w:szCs w:val="24"/>
          <w:lang w:val="sr-Latn-RS" w:eastAsia="en-US"/>
        </w:rPr>
        <w:t xml:space="preserve">Реализација планираног пројекта </w:t>
      </w:r>
      <w:r w:rsidRPr="00D10C2A">
        <w:rPr>
          <w:rFonts w:ascii="Times New Roman" w:hAnsi="Times New Roman" w:cs="Times New Roman"/>
          <w:bCs/>
          <w:noProof/>
          <w:sz w:val="24"/>
          <w:szCs w:val="24"/>
          <w:lang w:val="sr-Cyrl-RS" w:eastAsia="en-US"/>
        </w:rPr>
        <w:t xml:space="preserve">ПРП представља функционални део система планиране соларне електране </w:t>
      </w:r>
      <w:r w:rsidRPr="00D10C2A">
        <w:rPr>
          <w:rFonts w:ascii="Times New Roman" w:hAnsi="Times New Roman" w:cs="Times New Roman"/>
          <w:bCs/>
          <w:noProof/>
          <w:sz w:val="24"/>
          <w:szCs w:val="24"/>
          <w:lang w:val="sr-Latn-RS" w:eastAsia="en-US"/>
        </w:rPr>
        <w:t xml:space="preserve">„Brebex“ </w:t>
      </w:r>
      <w:r>
        <w:rPr>
          <w:rFonts w:ascii="Times New Roman" w:hAnsi="Times New Roman" w:cs="Times New Roman"/>
          <w:bCs/>
          <w:noProof/>
          <w:sz w:val="24"/>
          <w:szCs w:val="24"/>
          <w:lang w:val="sr-Latn-RS" w:eastAsia="en-US"/>
        </w:rPr>
        <w:t xml:space="preserve">(300MW) </w:t>
      </w:r>
      <w:r w:rsidRPr="00D10C2A">
        <w:rPr>
          <w:rFonts w:ascii="Times New Roman" w:hAnsi="Times New Roman" w:cs="Times New Roman"/>
          <w:bCs/>
          <w:noProof/>
          <w:sz w:val="24"/>
          <w:szCs w:val="24"/>
          <w:lang w:val="sr-Cyrl-RS" w:eastAsia="en-US"/>
        </w:rPr>
        <w:t>у којој ће се производити</w:t>
      </w:r>
      <w:r w:rsidRPr="00D10C2A">
        <w:rPr>
          <w:rFonts w:ascii="Times New Roman" w:hAnsi="Times New Roman" w:cs="Times New Roman"/>
          <w:bCs/>
          <w:noProof/>
          <w:sz w:val="24"/>
          <w:szCs w:val="24"/>
          <w:lang w:val="sr-Latn-RS" w:eastAsia="en-US"/>
        </w:rPr>
        <w:t xml:space="preserve"> електричн</w:t>
      </w:r>
      <w:r w:rsidRPr="00D10C2A">
        <w:rPr>
          <w:rFonts w:ascii="Times New Roman" w:hAnsi="Times New Roman" w:cs="Times New Roman"/>
          <w:bCs/>
          <w:noProof/>
          <w:sz w:val="24"/>
          <w:szCs w:val="24"/>
          <w:lang w:val="sr-Cyrl-RS" w:eastAsia="en-US"/>
        </w:rPr>
        <w:t>а</w:t>
      </w:r>
      <w:r w:rsidRPr="00D10C2A">
        <w:rPr>
          <w:rFonts w:ascii="Times New Roman" w:hAnsi="Times New Roman" w:cs="Times New Roman"/>
          <w:bCs/>
          <w:noProof/>
          <w:sz w:val="24"/>
          <w:szCs w:val="24"/>
          <w:lang w:val="sr-Latn-RS" w:eastAsia="en-US"/>
        </w:rPr>
        <w:t xml:space="preserve"> енергиј</w:t>
      </w:r>
      <w:r w:rsidRPr="00D10C2A">
        <w:rPr>
          <w:rFonts w:ascii="Times New Roman" w:hAnsi="Times New Roman" w:cs="Times New Roman"/>
          <w:bCs/>
          <w:noProof/>
          <w:sz w:val="24"/>
          <w:szCs w:val="24"/>
          <w:lang w:val="sr-Cyrl-RS" w:eastAsia="en-US"/>
        </w:rPr>
        <w:t>а</w:t>
      </w:r>
      <w:r w:rsidRPr="00D10C2A">
        <w:rPr>
          <w:rFonts w:ascii="Times New Roman" w:hAnsi="Times New Roman" w:cs="Times New Roman"/>
          <w:bCs/>
          <w:noProof/>
          <w:sz w:val="24"/>
          <w:szCs w:val="24"/>
          <w:lang w:val="sr-Latn-RS" w:eastAsia="en-US"/>
        </w:rPr>
        <w:t xml:space="preserve"> из обновљивог извора (ОИЕ), у овом случају коришћењем </w:t>
      </w:r>
      <w:r w:rsidRPr="00D10C2A">
        <w:rPr>
          <w:rFonts w:ascii="Times New Roman" w:hAnsi="Times New Roman" w:cs="Times New Roman"/>
          <w:bCs/>
          <w:noProof/>
          <w:sz w:val="24"/>
          <w:szCs w:val="24"/>
          <w:lang w:val="sr-Cyrl-RS" w:eastAsia="en-US"/>
        </w:rPr>
        <w:t>соларне</w:t>
      </w:r>
      <w:r w:rsidRPr="00D10C2A">
        <w:rPr>
          <w:rFonts w:ascii="Times New Roman" w:hAnsi="Times New Roman" w:cs="Times New Roman"/>
          <w:bCs/>
          <w:noProof/>
          <w:sz w:val="24"/>
          <w:szCs w:val="24"/>
          <w:lang w:val="sr-Latn-RS" w:eastAsia="en-US"/>
        </w:rPr>
        <w:t xml:space="preserve"> енергије, уз примену чисте технологије</w:t>
      </w:r>
      <w:r w:rsidRPr="00D10C2A">
        <w:rPr>
          <w:rFonts w:ascii="Times New Roman" w:hAnsi="Times New Roman" w:cs="Times New Roman"/>
          <w:bCs/>
          <w:noProof/>
          <w:sz w:val="24"/>
          <w:szCs w:val="24"/>
          <w:lang w:val="sr-Cyrl-RS" w:eastAsia="en-US"/>
        </w:rPr>
        <w:t xml:space="preserve">. </w:t>
      </w:r>
      <w:r w:rsidRPr="00D10C2A">
        <w:rPr>
          <w:rFonts w:ascii="Times New Roman" w:hAnsi="Times New Roman" w:cs="Times New Roman"/>
          <w:bCs/>
          <w:noProof/>
          <w:sz w:val="24"/>
          <w:szCs w:val="24"/>
          <w:lang w:val="sr-Latn-RS" w:eastAsia="en-US"/>
        </w:rPr>
        <w:t xml:space="preserve">Производња електричне енергије у </w:t>
      </w:r>
      <w:r w:rsidRPr="00D10C2A">
        <w:rPr>
          <w:rFonts w:ascii="Times New Roman" w:hAnsi="Times New Roman" w:cs="Times New Roman"/>
          <w:bCs/>
          <w:noProof/>
          <w:sz w:val="24"/>
          <w:szCs w:val="24"/>
          <w:lang w:val="sr-Cyrl-RS" w:eastAsia="en-US"/>
        </w:rPr>
        <w:t xml:space="preserve">соларној електрани „Brebex“ </w:t>
      </w:r>
      <w:r w:rsidRPr="00D10C2A">
        <w:rPr>
          <w:rFonts w:ascii="Times New Roman" w:hAnsi="Times New Roman" w:cs="Times New Roman"/>
          <w:bCs/>
          <w:noProof/>
          <w:sz w:val="24"/>
          <w:szCs w:val="24"/>
          <w:lang w:val="sr-Latn-RS" w:eastAsia="en-US"/>
        </w:rPr>
        <w:t xml:space="preserve">одвијаће се преко </w:t>
      </w:r>
      <w:r w:rsidRPr="00D10C2A">
        <w:rPr>
          <w:rFonts w:ascii="Times New Roman" w:hAnsi="Times New Roman" w:cs="Times New Roman"/>
          <w:bCs/>
          <w:noProof/>
          <w:sz w:val="24"/>
          <w:szCs w:val="24"/>
          <w:lang w:val="sr-Cyrl-RS" w:eastAsia="en-US"/>
        </w:rPr>
        <w:t>соларних панела кој</w:t>
      </w:r>
      <w:r>
        <w:rPr>
          <w:rFonts w:ascii="Times New Roman" w:hAnsi="Times New Roman" w:cs="Times New Roman"/>
          <w:bCs/>
          <w:noProof/>
          <w:sz w:val="24"/>
          <w:szCs w:val="24"/>
          <w:lang w:val="sr-Cyrl-RS" w:eastAsia="en-US"/>
        </w:rPr>
        <w:t>и</w:t>
      </w:r>
      <w:r w:rsidRPr="00D10C2A">
        <w:rPr>
          <w:rFonts w:ascii="Times New Roman" w:hAnsi="Times New Roman" w:cs="Times New Roman"/>
          <w:bCs/>
          <w:noProof/>
          <w:sz w:val="24"/>
          <w:szCs w:val="24"/>
          <w:lang w:val="sr-Cyrl-RS" w:eastAsia="en-US"/>
        </w:rPr>
        <w:t xml:space="preserve"> користе сунчеву енергију</w:t>
      </w:r>
      <w:r w:rsidRPr="00D10C2A">
        <w:rPr>
          <w:rFonts w:ascii="Times New Roman" w:hAnsi="Times New Roman" w:cs="Times New Roman"/>
          <w:bCs/>
          <w:noProof/>
          <w:sz w:val="24"/>
          <w:szCs w:val="24"/>
          <w:lang w:val="sr-Latn-RS" w:eastAsia="en-US"/>
        </w:rPr>
        <w:t xml:space="preserve">, односно преко </w:t>
      </w:r>
      <w:r w:rsidRPr="00D10C2A">
        <w:rPr>
          <w:rFonts w:ascii="Times New Roman" w:hAnsi="Times New Roman" w:cs="Times New Roman"/>
          <w:bCs/>
          <w:noProof/>
          <w:sz w:val="24"/>
          <w:szCs w:val="24"/>
          <w:lang w:val="sr-Cyrl-RS" w:eastAsia="en-US"/>
        </w:rPr>
        <w:t>соларних панела</w:t>
      </w:r>
      <w:r w:rsidRPr="00D10C2A">
        <w:rPr>
          <w:rFonts w:ascii="Times New Roman" w:hAnsi="Times New Roman" w:cs="Times New Roman"/>
          <w:bCs/>
          <w:noProof/>
          <w:sz w:val="24"/>
          <w:szCs w:val="24"/>
          <w:lang w:val="sr-Latn-RS" w:eastAsia="en-US"/>
        </w:rPr>
        <w:t xml:space="preserve"> који ће </w:t>
      </w:r>
      <w:r w:rsidRPr="00D10C2A">
        <w:rPr>
          <w:rFonts w:ascii="Times New Roman" w:hAnsi="Times New Roman" w:cs="Times New Roman"/>
          <w:bCs/>
          <w:noProof/>
          <w:sz w:val="24"/>
          <w:szCs w:val="24"/>
          <w:lang w:val="sr-Cyrl-RS" w:eastAsia="en-US"/>
        </w:rPr>
        <w:t>топлотну енергију сунца</w:t>
      </w:r>
      <w:r w:rsidRPr="00D10C2A">
        <w:rPr>
          <w:rFonts w:ascii="Times New Roman" w:hAnsi="Times New Roman" w:cs="Times New Roman"/>
          <w:bCs/>
          <w:noProof/>
          <w:sz w:val="24"/>
          <w:szCs w:val="24"/>
          <w:lang w:val="sr-Latn-RS" w:eastAsia="en-US"/>
        </w:rPr>
        <w:t xml:space="preserve"> претварати у електричну енергију и преко преносног система који укључује и </w:t>
      </w:r>
      <w:r w:rsidRPr="00D10C2A">
        <w:rPr>
          <w:rFonts w:ascii="Times New Roman" w:hAnsi="Times New Roman" w:cs="Times New Roman"/>
          <w:bCs/>
          <w:noProof/>
          <w:sz w:val="24"/>
          <w:szCs w:val="24"/>
          <w:lang w:val="sr-Cyrl-RS" w:eastAsia="en-US"/>
        </w:rPr>
        <w:t>предметн</w:t>
      </w:r>
      <w:r w:rsidR="00F10A65">
        <w:rPr>
          <w:rFonts w:ascii="Times New Roman" w:hAnsi="Times New Roman" w:cs="Times New Roman"/>
          <w:bCs/>
          <w:noProof/>
          <w:sz w:val="24"/>
          <w:szCs w:val="24"/>
          <w:lang w:val="sr-Cyrl-RS" w:eastAsia="en-US"/>
        </w:rPr>
        <w:t>и</w:t>
      </w:r>
      <w:r w:rsidRPr="00D10C2A">
        <w:rPr>
          <w:rFonts w:ascii="Times New Roman" w:hAnsi="Times New Roman" w:cs="Times New Roman"/>
          <w:bCs/>
          <w:noProof/>
          <w:sz w:val="24"/>
          <w:szCs w:val="24"/>
          <w:lang w:val="sr-Cyrl-RS" w:eastAsia="en-US"/>
        </w:rPr>
        <w:t xml:space="preserve"> ПРП</w:t>
      </w:r>
      <w:r w:rsidRPr="00D10C2A">
        <w:rPr>
          <w:rFonts w:ascii="Times New Roman" w:hAnsi="Times New Roman" w:cs="Times New Roman"/>
          <w:bCs/>
          <w:noProof/>
          <w:sz w:val="24"/>
          <w:szCs w:val="24"/>
          <w:lang w:val="sr-Latn-RS" w:eastAsia="en-US"/>
        </w:rPr>
        <w:t>, добијену енергију укуључивати у електроенергетски систем</w:t>
      </w:r>
      <w:r w:rsidRPr="00D10C2A">
        <w:rPr>
          <w:rFonts w:ascii="Times New Roman" w:hAnsi="Times New Roman" w:cs="Times New Roman"/>
          <w:bCs/>
          <w:noProof/>
          <w:sz w:val="24"/>
          <w:szCs w:val="24"/>
          <w:lang w:val="sr-Cyrl-RS" w:eastAsia="en-US"/>
        </w:rPr>
        <w:t xml:space="preserve"> Србије. </w:t>
      </w:r>
    </w:p>
    <w:p w14:paraId="4A47C62D" w14:textId="77777777" w:rsidR="009D1FBF" w:rsidRDefault="009D1FBF" w:rsidP="009D1FBF">
      <w:pPr>
        <w:widowControl/>
        <w:autoSpaceDE/>
        <w:autoSpaceDN/>
        <w:adjustRightInd/>
        <w:jc w:val="both"/>
        <w:rPr>
          <w:rFonts w:ascii="Times New Roman" w:hAnsi="Times New Roman" w:cs="Times New Roman"/>
          <w:noProof/>
          <w:color w:val="000000"/>
          <w:sz w:val="24"/>
          <w:szCs w:val="24"/>
          <w:highlight w:val="yellow"/>
          <w:lang w:val="sr-Latn-RS" w:eastAsia="en-US"/>
        </w:rPr>
      </w:pPr>
    </w:p>
    <w:p w14:paraId="62BDD772" w14:textId="42D07FD0" w:rsidR="009D1FBF" w:rsidRPr="007B4604" w:rsidRDefault="009D1FBF" w:rsidP="009D1FBF">
      <w:pPr>
        <w:widowControl/>
        <w:autoSpaceDE/>
        <w:autoSpaceDN/>
        <w:adjustRightInd/>
        <w:ind w:right="-2"/>
        <w:jc w:val="both"/>
        <w:rPr>
          <w:rFonts w:ascii="Times New Roman" w:hAnsi="Times New Roman" w:cs="Times New Roman"/>
          <w:i/>
          <w:iCs/>
          <w:sz w:val="24"/>
          <w:szCs w:val="24"/>
          <w:lang w:val="sr-Cyrl-RS" w:eastAsia="en-US"/>
        </w:rPr>
      </w:pPr>
      <w:r w:rsidRPr="007B4604">
        <w:rPr>
          <w:rFonts w:ascii="Times New Roman" w:hAnsi="Times New Roman" w:cs="Times New Roman"/>
          <w:i/>
          <w:iCs/>
          <w:sz w:val="24"/>
          <w:szCs w:val="24"/>
          <w:lang w:val="sr-Cyrl-RS" w:eastAsia="en-US"/>
        </w:rPr>
        <w:t xml:space="preserve">Опис претходних радова на извођењу Пројекта, коришћење материјала и </w:t>
      </w:r>
    </w:p>
    <w:p w14:paraId="27FF13EC" w14:textId="794577D2" w:rsidR="009D1FBF" w:rsidRPr="007B4604" w:rsidRDefault="009D1FBF" w:rsidP="009D1FBF">
      <w:pPr>
        <w:widowControl/>
        <w:autoSpaceDE/>
        <w:autoSpaceDN/>
        <w:adjustRightInd/>
        <w:ind w:right="-2"/>
        <w:jc w:val="both"/>
        <w:rPr>
          <w:rFonts w:ascii="Times New Roman" w:hAnsi="Times New Roman" w:cs="Times New Roman"/>
          <w:i/>
          <w:iCs/>
          <w:sz w:val="24"/>
          <w:szCs w:val="24"/>
          <w:lang w:val="sr-Cyrl-RS" w:eastAsia="en-US"/>
        </w:rPr>
      </w:pPr>
      <w:r w:rsidRPr="007B4604">
        <w:rPr>
          <w:rFonts w:ascii="Times New Roman" w:hAnsi="Times New Roman" w:cs="Times New Roman"/>
          <w:i/>
          <w:iCs/>
          <w:sz w:val="24"/>
          <w:szCs w:val="24"/>
          <w:lang w:val="sr-Cyrl-RS" w:eastAsia="en-US"/>
        </w:rPr>
        <w:t>енергије и емисије загађујућих материја</w:t>
      </w:r>
    </w:p>
    <w:p w14:paraId="7FAC0099" w14:textId="77777777" w:rsidR="009D1FBF" w:rsidRPr="00402276" w:rsidRDefault="009D1FBF" w:rsidP="009D1FBF">
      <w:pPr>
        <w:widowControl/>
        <w:autoSpaceDE/>
        <w:autoSpaceDN/>
        <w:adjustRightInd/>
        <w:ind w:right="-2"/>
        <w:jc w:val="both"/>
        <w:rPr>
          <w:rFonts w:ascii="Times New Roman" w:hAnsi="Times New Roman" w:cs="Times New Roman"/>
          <w:sz w:val="24"/>
          <w:szCs w:val="24"/>
          <w:lang w:eastAsia="en-US"/>
        </w:rPr>
      </w:pPr>
    </w:p>
    <w:p w14:paraId="049FF2CF" w14:textId="77777777" w:rsidR="009D1FBF" w:rsidRPr="00B6248A" w:rsidRDefault="009D1FBF" w:rsidP="009D1FBF">
      <w:pPr>
        <w:widowControl/>
        <w:autoSpaceDE/>
        <w:autoSpaceDN/>
        <w:adjustRightInd/>
        <w:ind w:right="-2"/>
        <w:jc w:val="both"/>
        <w:rPr>
          <w:rFonts w:ascii="Times New Roman" w:hAnsi="Times New Roman" w:cs="Times New Roman"/>
          <w:sz w:val="24"/>
          <w:szCs w:val="24"/>
          <w:lang w:eastAsia="en-US"/>
        </w:rPr>
      </w:pPr>
      <w:r w:rsidRPr="00402276">
        <w:rPr>
          <w:rFonts w:ascii="Times New Roman" w:hAnsi="Times New Roman" w:cs="Times New Roman"/>
          <w:sz w:val="24"/>
          <w:szCs w:val="24"/>
          <w:lang w:eastAsia="en-US"/>
        </w:rPr>
        <w:lastRenderedPageBreak/>
        <w:t xml:space="preserve">У погледу претхнодних радова може </w:t>
      </w:r>
      <w:r w:rsidRPr="00402276">
        <w:rPr>
          <w:rFonts w:ascii="Times New Roman" w:hAnsi="Times New Roman" w:cs="Times New Roman"/>
          <w:sz w:val="24"/>
          <w:szCs w:val="24"/>
          <w:lang w:val="sr-Cyrl-RS" w:eastAsia="en-US"/>
        </w:rPr>
        <w:t xml:space="preserve">се </w:t>
      </w:r>
      <w:r w:rsidRPr="00402276">
        <w:rPr>
          <w:rFonts w:ascii="Times New Roman" w:hAnsi="Times New Roman" w:cs="Times New Roman"/>
          <w:sz w:val="24"/>
          <w:szCs w:val="24"/>
          <w:lang w:eastAsia="en-US"/>
        </w:rPr>
        <w:t xml:space="preserve">говорити о </w:t>
      </w:r>
      <w:r w:rsidRPr="00402276">
        <w:rPr>
          <w:rFonts w:ascii="Times New Roman" w:hAnsi="Times New Roman" w:cs="Times New Roman"/>
          <w:sz w:val="24"/>
          <w:szCs w:val="24"/>
          <w:lang w:val="sr-Cyrl-RS" w:eastAsia="en-US"/>
        </w:rPr>
        <w:t>активностима</w:t>
      </w:r>
      <w:r w:rsidRPr="00402276">
        <w:rPr>
          <w:rFonts w:ascii="Times New Roman" w:hAnsi="Times New Roman" w:cs="Times New Roman"/>
          <w:sz w:val="24"/>
          <w:szCs w:val="24"/>
          <w:lang w:eastAsia="en-US"/>
        </w:rPr>
        <w:t xml:space="preserve"> које се односе на израду планске и пројектне документације и прибављању услова надлежних институција</w:t>
      </w:r>
      <w:r w:rsidRPr="00402276">
        <w:rPr>
          <w:rFonts w:ascii="Times New Roman" w:hAnsi="Times New Roman" w:cs="Times New Roman"/>
          <w:sz w:val="24"/>
          <w:szCs w:val="24"/>
          <w:lang w:val="sr-Cyrl-RS" w:eastAsia="en-US"/>
        </w:rPr>
        <w:t xml:space="preserve"> – ималаца </w:t>
      </w:r>
      <w:r w:rsidRPr="00B6248A">
        <w:rPr>
          <w:rFonts w:ascii="Times New Roman" w:hAnsi="Times New Roman" w:cs="Times New Roman"/>
          <w:sz w:val="24"/>
          <w:szCs w:val="24"/>
          <w:lang w:val="sr-Cyrl-RS" w:eastAsia="en-US"/>
        </w:rPr>
        <w:t>јавних овлашћења</w:t>
      </w:r>
      <w:r w:rsidRPr="00B6248A">
        <w:rPr>
          <w:rFonts w:ascii="Times New Roman" w:hAnsi="Times New Roman" w:cs="Times New Roman"/>
          <w:sz w:val="24"/>
          <w:szCs w:val="24"/>
          <w:lang w:eastAsia="en-US"/>
        </w:rPr>
        <w:t xml:space="preserve"> у редовном поступку и друге документације потребне за почетак изградње </w:t>
      </w:r>
      <w:r w:rsidRPr="00B6248A">
        <w:rPr>
          <w:rFonts w:ascii="Times New Roman" w:hAnsi="Times New Roman" w:cs="Times New Roman"/>
          <w:sz w:val="24"/>
          <w:szCs w:val="24"/>
          <w:lang w:val="sr-Cyrl-RS" w:eastAsia="en-US"/>
        </w:rPr>
        <w:t>соларне електране</w:t>
      </w:r>
      <w:r w:rsidRPr="00B6248A">
        <w:rPr>
          <w:rFonts w:ascii="Times New Roman" w:hAnsi="Times New Roman" w:cs="Times New Roman"/>
          <w:sz w:val="24"/>
          <w:szCs w:val="24"/>
          <w:lang w:eastAsia="en-US"/>
        </w:rPr>
        <w:t>. Поред тога, решени су имовинско-правни односи над земљиштем</w:t>
      </w:r>
      <w:r w:rsidRPr="00B6248A">
        <w:rPr>
          <w:rFonts w:ascii="Times New Roman" w:hAnsi="Times New Roman" w:cs="Times New Roman"/>
          <w:sz w:val="24"/>
          <w:szCs w:val="24"/>
          <w:lang w:val="sr-Cyrl-RS" w:eastAsia="en-US"/>
        </w:rPr>
        <w:t xml:space="preserve"> потписивањем Уговора о закупу државног земљишта према  Правилнику о условима и поступку давања у закуп и на коришћење пољопривредног земљишта у државној својини („Службени гласник РС“, број: 16/17, 111/17, 18/19, 45/19, 3/20, 25/20, 133/20, 63/21, 63/23) </w:t>
      </w:r>
      <w:r w:rsidRPr="00B6248A">
        <w:rPr>
          <w:rFonts w:ascii="Times New Roman" w:hAnsi="Times New Roman" w:cs="Times New Roman"/>
          <w:sz w:val="24"/>
          <w:szCs w:val="24"/>
          <w:lang w:eastAsia="en-US"/>
        </w:rPr>
        <w:t>као један од основних предуслова за почетак изградње.</w:t>
      </w:r>
    </w:p>
    <w:p w14:paraId="0732A12E" w14:textId="77777777" w:rsidR="009D1FBF" w:rsidRPr="00596472" w:rsidRDefault="009D1FBF" w:rsidP="009D1FBF">
      <w:pPr>
        <w:widowControl/>
        <w:autoSpaceDE/>
        <w:autoSpaceDN/>
        <w:adjustRightInd/>
        <w:ind w:right="-2"/>
        <w:jc w:val="both"/>
        <w:rPr>
          <w:rFonts w:ascii="Times New Roman" w:hAnsi="Times New Roman" w:cs="Times New Roman"/>
          <w:sz w:val="24"/>
          <w:szCs w:val="24"/>
          <w:highlight w:val="yellow"/>
          <w:lang w:eastAsia="en-US"/>
        </w:rPr>
      </w:pPr>
    </w:p>
    <w:p w14:paraId="23095087" w14:textId="29F0861F" w:rsidR="009D1FBF" w:rsidRPr="00DD7189" w:rsidRDefault="009D1FBF" w:rsidP="009D1FBF">
      <w:pPr>
        <w:widowControl/>
        <w:rPr>
          <w:rFonts w:ascii="Times New Roman" w:hAnsi="Times New Roman" w:cs="Times New Roman"/>
          <w:color w:val="000000"/>
          <w:sz w:val="24"/>
          <w:szCs w:val="24"/>
          <w:lang w:val="sr-Cyrl-RS" w:eastAsia="sr-Latn-RS"/>
        </w:rPr>
      </w:pPr>
      <w:r w:rsidRPr="007D63CE">
        <w:rPr>
          <w:rFonts w:ascii="Times New Roman" w:hAnsi="Times New Roman" w:cs="Times New Roman"/>
          <w:color w:val="000000"/>
          <w:sz w:val="24"/>
          <w:szCs w:val="24"/>
          <w:lang w:val="sr-Cyrl-RS" w:eastAsia="sr-Latn-RS"/>
        </w:rPr>
        <w:t>Предвиђа се фазна изградња објекта. Једну фазу као техничко-технолошку целину чини ПРП 400</w:t>
      </w:r>
      <w:r w:rsidRPr="00E9000A">
        <w:rPr>
          <w:rFonts w:ascii="Times New Roman" w:hAnsi="Times New Roman" w:cs="Times New Roman"/>
          <w:color w:val="000000"/>
          <w:sz w:val="24"/>
          <w:szCs w:val="24"/>
          <w:lang w:val="en-US" w:eastAsia="sr-Latn-RS"/>
        </w:rPr>
        <w:t>kV</w:t>
      </w:r>
      <w:r w:rsidRPr="007D63CE">
        <w:rPr>
          <w:rFonts w:ascii="Times New Roman" w:hAnsi="Times New Roman" w:cs="Times New Roman"/>
          <w:color w:val="000000"/>
          <w:sz w:val="24"/>
          <w:szCs w:val="24"/>
          <w:lang w:val="sr-Cyrl-RS" w:eastAsia="sr-Latn-RS"/>
        </w:rPr>
        <w:t xml:space="preserve"> Димитровград 2, а другу фазу чини прикључни далековод 400</w:t>
      </w:r>
      <w:r w:rsidRPr="00E9000A">
        <w:rPr>
          <w:rFonts w:ascii="Times New Roman" w:hAnsi="Times New Roman" w:cs="Times New Roman"/>
          <w:color w:val="000000"/>
          <w:sz w:val="24"/>
          <w:szCs w:val="24"/>
          <w:lang w:val="en-US" w:eastAsia="sr-Latn-RS"/>
        </w:rPr>
        <w:t>kV</w:t>
      </w:r>
      <w:r w:rsidRPr="007D63CE">
        <w:rPr>
          <w:rFonts w:ascii="Times New Roman" w:hAnsi="Times New Roman" w:cs="Times New Roman"/>
          <w:color w:val="000000"/>
          <w:sz w:val="24"/>
          <w:szCs w:val="24"/>
          <w:lang w:val="sr-Cyrl-RS" w:eastAsia="sr-Latn-RS"/>
        </w:rPr>
        <w:t xml:space="preserve"> за увођење ДВ</w:t>
      </w:r>
      <w:r>
        <w:rPr>
          <w:rFonts w:ascii="Times New Roman" w:hAnsi="Times New Roman" w:cs="Times New Roman"/>
          <w:color w:val="000000"/>
          <w:sz w:val="24"/>
          <w:szCs w:val="24"/>
          <w:lang w:val="sr-Cyrl-RS" w:eastAsia="sr-Latn-RS"/>
        </w:rPr>
        <w:t xml:space="preserve"> </w:t>
      </w:r>
      <w:r w:rsidRPr="007D63CE">
        <w:rPr>
          <w:rFonts w:ascii="Times New Roman" w:hAnsi="Times New Roman" w:cs="Times New Roman"/>
          <w:color w:val="000000"/>
          <w:sz w:val="24"/>
          <w:szCs w:val="24"/>
          <w:lang w:val="sr-Cyrl-RS" w:eastAsia="sr-Latn-RS"/>
        </w:rPr>
        <w:t>бр.404 ТС Ниш 2 – граница/ТС Софија Запад у ПРП 400</w:t>
      </w:r>
      <w:r w:rsidRPr="00E9000A">
        <w:rPr>
          <w:rFonts w:ascii="Times New Roman" w:hAnsi="Times New Roman" w:cs="Times New Roman"/>
          <w:color w:val="000000"/>
          <w:sz w:val="24"/>
          <w:szCs w:val="24"/>
          <w:lang w:val="en-US" w:eastAsia="sr-Latn-RS"/>
        </w:rPr>
        <w:t>kV</w:t>
      </w:r>
      <w:r w:rsidRPr="007D63CE">
        <w:rPr>
          <w:rFonts w:ascii="Times New Roman" w:hAnsi="Times New Roman" w:cs="Times New Roman"/>
          <w:color w:val="000000"/>
          <w:sz w:val="24"/>
          <w:szCs w:val="24"/>
          <w:lang w:val="sr-Cyrl-RS" w:eastAsia="sr-Latn-RS"/>
        </w:rPr>
        <w:t xml:space="preserve"> Димитровград 2</w:t>
      </w:r>
      <w:r>
        <w:rPr>
          <w:rFonts w:ascii="Times New Roman" w:hAnsi="Times New Roman" w:cs="Times New Roman"/>
          <w:color w:val="000000"/>
          <w:sz w:val="24"/>
          <w:szCs w:val="24"/>
          <w:lang w:val="sr-Cyrl-RS" w:eastAsia="sr-Latn-RS"/>
        </w:rPr>
        <w:t>:</w:t>
      </w:r>
    </w:p>
    <w:p w14:paraId="3762FD52" w14:textId="77777777" w:rsidR="009D1FBF" w:rsidRPr="007D63CE" w:rsidRDefault="009D1FBF" w:rsidP="009D1FBF">
      <w:pPr>
        <w:widowControl/>
        <w:rPr>
          <w:rFonts w:ascii="Times New Roman" w:hAnsi="Times New Roman" w:cs="Times New Roman"/>
          <w:color w:val="000000"/>
          <w:sz w:val="24"/>
          <w:szCs w:val="24"/>
          <w:lang w:val="sr-Cyrl-RS" w:eastAsia="sr-Latn-RS"/>
        </w:rPr>
      </w:pPr>
    </w:p>
    <w:p w14:paraId="6B9D080E" w14:textId="77777777" w:rsidR="009D1FBF" w:rsidRPr="007D63CE" w:rsidRDefault="009D1FBF" w:rsidP="00366BE6">
      <w:pPr>
        <w:widowControl/>
        <w:numPr>
          <w:ilvl w:val="0"/>
          <w:numId w:val="54"/>
        </w:numPr>
        <w:ind w:left="709" w:hanging="425"/>
        <w:rPr>
          <w:rFonts w:ascii="Times New Roman" w:hAnsi="Times New Roman" w:cs="Times New Roman"/>
          <w:color w:val="000000"/>
          <w:sz w:val="24"/>
          <w:szCs w:val="24"/>
          <w:lang w:val="sr-Cyrl-RS" w:eastAsia="sr-Latn-RS"/>
        </w:rPr>
      </w:pPr>
      <w:r w:rsidRPr="007D63CE">
        <w:rPr>
          <w:rFonts w:ascii="Times New Roman" w:hAnsi="Times New Roman" w:cs="Times New Roman"/>
          <w:color w:val="000000"/>
          <w:sz w:val="24"/>
          <w:szCs w:val="24"/>
          <w:lang w:val="sr-Cyrl-RS" w:eastAsia="sr-Latn-RS"/>
        </w:rPr>
        <w:t>Фаза: ПРП 400</w:t>
      </w:r>
      <w:r w:rsidRPr="00E9000A">
        <w:rPr>
          <w:rFonts w:ascii="Times New Roman" w:hAnsi="Times New Roman" w:cs="Times New Roman"/>
          <w:color w:val="000000"/>
          <w:sz w:val="24"/>
          <w:szCs w:val="24"/>
          <w:lang w:val="en-US" w:eastAsia="sr-Latn-RS"/>
        </w:rPr>
        <w:t>kV</w:t>
      </w:r>
      <w:r w:rsidRPr="007D63CE">
        <w:rPr>
          <w:rFonts w:ascii="Times New Roman" w:hAnsi="Times New Roman" w:cs="Times New Roman"/>
          <w:color w:val="000000"/>
          <w:sz w:val="24"/>
          <w:szCs w:val="24"/>
          <w:lang w:val="sr-Cyrl-RS" w:eastAsia="sr-Latn-RS"/>
        </w:rPr>
        <w:t xml:space="preserve"> Димитровград 2 (инвеститор АД ЕМС); </w:t>
      </w:r>
    </w:p>
    <w:p w14:paraId="024AF60E" w14:textId="77777777" w:rsidR="009D1FBF" w:rsidRPr="007D63CE" w:rsidRDefault="009D1FBF" w:rsidP="00366BE6">
      <w:pPr>
        <w:widowControl/>
        <w:numPr>
          <w:ilvl w:val="0"/>
          <w:numId w:val="54"/>
        </w:numPr>
        <w:ind w:left="709" w:hanging="425"/>
        <w:rPr>
          <w:rFonts w:ascii="Times New Roman" w:hAnsi="Times New Roman" w:cs="Times New Roman"/>
          <w:color w:val="000000"/>
          <w:sz w:val="24"/>
          <w:szCs w:val="24"/>
          <w:lang w:val="sr-Cyrl-RS" w:eastAsia="sr-Latn-RS"/>
        </w:rPr>
      </w:pPr>
      <w:r w:rsidRPr="007D63CE">
        <w:rPr>
          <w:rFonts w:ascii="Times New Roman" w:hAnsi="Times New Roman" w:cs="Times New Roman"/>
          <w:color w:val="000000"/>
          <w:sz w:val="24"/>
          <w:szCs w:val="24"/>
          <w:lang w:val="sr-Cyrl-RS" w:eastAsia="sr-Latn-RS"/>
        </w:rPr>
        <w:t>Фаза: Прикључни далеководи 400</w:t>
      </w:r>
      <w:r w:rsidRPr="00E9000A">
        <w:rPr>
          <w:rFonts w:ascii="Times New Roman" w:hAnsi="Times New Roman" w:cs="Times New Roman"/>
          <w:color w:val="000000"/>
          <w:sz w:val="24"/>
          <w:szCs w:val="24"/>
          <w:lang w:val="en-US" w:eastAsia="sr-Latn-RS"/>
        </w:rPr>
        <w:t>kV</w:t>
      </w:r>
      <w:r w:rsidRPr="007D63CE">
        <w:rPr>
          <w:rFonts w:ascii="Times New Roman" w:hAnsi="Times New Roman" w:cs="Times New Roman"/>
          <w:color w:val="000000"/>
          <w:sz w:val="24"/>
          <w:szCs w:val="24"/>
          <w:lang w:val="sr-Cyrl-RS" w:eastAsia="sr-Latn-RS"/>
        </w:rPr>
        <w:t xml:space="preserve"> за увођење ДВ бр.404 ТС Ниш 2 – граница/ТС Софија Запад (инвеститор АД ЕМС)</w:t>
      </w:r>
      <w:r>
        <w:rPr>
          <w:rFonts w:ascii="Times New Roman" w:hAnsi="Times New Roman" w:cs="Times New Roman"/>
          <w:color w:val="000000"/>
          <w:sz w:val="24"/>
          <w:szCs w:val="24"/>
          <w:lang w:val="sr-Cyrl-RS" w:eastAsia="sr-Latn-RS"/>
        </w:rPr>
        <w:t>.</w:t>
      </w:r>
    </w:p>
    <w:p w14:paraId="10CE1908" w14:textId="77777777" w:rsidR="009D1FBF" w:rsidRPr="007D63CE" w:rsidRDefault="009D1FBF" w:rsidP="009D1FBF">
      <w:pPr>
        <w:widowControl/>
        <w:rPr>
          <w:rFonts w:ascii="Times New Roman" w:hAnsi="Times New Roman" w:cs="Times New Roman"/>
          <w:color w:val="000000"/>
          <w:sz w:val="24"/>
          <w:szCs w:val="24"/>
          <w:lang w:val="sr-Cyrl-RS" w:eastAsia="sr-Latn-RS"/>
        </w:rPr>
      </w:pPr>
    </w:p>
    <w:p w14:paraId="639524E5" w14:textId="5ADD93DF" w:rsidR="009D1FBF" w:rsidRDefault="009D1FBF" w:rsidP="009D1FBF">
      <w:pPr>
        <w:widowControl/>
        <w:autoSpaceDE/>
        <w:autoSpaceDN/>
        <w:adjustRightInd/>
        <w:ind w:right="-23"/>
        <w:jc w:val="both"/>
        <w:rPr>
          <w:rFonts w:ascii="Times New Roman" w:hAnsi="Times New Roman" w:cs="Times New Roman"/>
          <w:sz w:val="24"/>
          <w:szCs w:val="24"/>
          <w:lang w:val="sr-Cyrl-RS" w:eastAsia="en-US"/>
        </w:rPr>
      </w:pPr>
      <w:r w:rsidRPr="004A11C3">
        <w:rPr>
          <w:rFonts w:ascii="Times New Roman" w:hAnsi="Times New Roman" w:cs="Times New Roman"/>
          <w:sz w:val="24"/>
          <w:szCs w:val="24"/>
          <w:lang w:val="sr-Cyrl-RS" w:eastAsia="en-US"/>
        </w:rPr>
        <w:t>Фаза експлоатације, због природе функционисања ПРП-а, али и због карактеристика локације, не би требало да имплицира значајне утицаје на чиноце животне средине. Могући утицаји су са посебном пажњом анализирани у Студиј</w:t>
      </w:r>
      <w:r w:rsidR="009A1328">
        <w:rPr>
          <w:rFonts w:ascii="Times New Roman" w:hAnsi="Times New Roman" w:cs="Times New Roman"/>
          <w:sz w:val="24"/>
          <w:szCs w:val="24"/>
          <w:lang w:val="sr-Cyrl-RS" w:eastAsia="en-US"/>
        </w:rPr>
        <w:t>и</w:t>
      </w:r>
      <w:r w:rsidRPr="004A11C3">
        <w:rPr>
          <w:rFonts w:ascii="Times New Roman" w:hAnsi="Times New Roman" w:cs="Times New Roman"/>
          <w:sz w:val="24"/>
          <w:szCs w:val="24"/>
          <w:lang w:val="sr-Cyrl-RS" w:eastAsia="en-US"/>
        </w:rPr>
        <w:t xml:space="preserve">. </w:t>
      </w:r>
    </w:p>
    <w:p w14:paraId="7661429A" w14:textId="622D7923" w:rsidR="009D1FBF" w:rsidRPr="00AD6AF5" w:rsidRDefault="009D1FBF" w:rsidP="009D1FBF">
      <w:pPr>
        <w:widowControl/>
        <w:autoSpaceDE/>
        <w:autoSpaceDN/>
        <w:adjustRightInd/>
        <w:jc w:val="both"/>
        <w:rPr>
          <w:rFonts w:ascii="Times New Roman" w:hAnsi="Times New Roman" w:cs="Times New Roman"/>
          <w:sz w:val="24"/>
          <w:szCs w:val="24"/>
          <w:lang w:val="sr-Cyrl-RS" w:eastAsia="en-US"/>
        </w:rPr>
      </w:pPr>
      <w:r w:rsidRPr="00BA4B30">
        <w:rPr>
          <w:rFonts w:ascii="Times New Roman" w:hAnsi="Times New Roman" w:cs="Times New Roman"/>
          <w:sz w:val="24"/>
          <w:szCs w:val="24"/>
          <w:lang w:val="sr-Cyrl-RS" w:eastAsia="en-US"/>
        </w:rPr>
        <w:t>Радни век соларне електране чији функционални део чини предметн</w:t>
      </w:r>
      <w:r w:rsidR="00F10A65">
        <w:rPr>
          <w:rFonts w:ascii="Times New Roman" w:hAnsi="Times New Roman" w:cs="Times New Roman"/>
          <w:sz w:val="24"/>
          <w:szCs w:val="24"/>
          <w:lang w:val="sr-Cyrl-RS" w:eastAsia="en-US"/>
        </w:rPr>
        <w:t>и</w:t>
      </w:r>
      <w:r w:rsidRPr="00BA4B30">
        <w:rPr>
          <w:rFonts w:ascii="Times New Roman" w:hAnsi="Times New Roman" w:cs="Times New Roman"/>
          <w:sz w:val="24"/>
          <w:szCs w:val="24"/>
          <w:lang w:val="sr-Cyrl-RS" w:eastAsia="en-US"/>
        </w:rPr>
        <w:t xml:space="preserve"> ПРП је између 25 и 30 </w:t>
      </w:r>
      <w:r w:rsidRPr="00AD6AF5">
        <w:rPr>
          <w:rFonts w:ascii="Times New Roman" w:hAnsi="Times New Roman" w:cs="Times New Roman"/>
          <w:sz w:val="24"/>
          <w:szCs w:val="24"/>
          <w:lang w:val="sr-Cyrl-RS" w:eastAsia="en-US"/>
        </w:rPr>
        <w:t>година. Овај временски хоризонт доноси одређену неизвеснот по питању технологија, прописа и других околности који ће стварати претпоставку за наставак рада соларне електране у контексту могуће замене опреме. У сваком случају, уколико се донесе одлука о завршетку рада и затварању соларне електране, Инвеститор је у обавези да, о свом трошку, потпуно уклони сву опрему и објекте соларне електране са локације и доведе је у стање приближно оном које је било пре реализације Пројекта. Ово није случај за ПРП које остаје у функцији и након експлоатационог века соларне електране.</w:t>
      </w:r>
    </w:p>
    <w:bookmarkEnd w:id="9"/>
    <w:p w14:paraId="0C44FF8A" w14:textId="77777777" w:rsidR="009D1FBF" w:rsidRPr="00596472" w:rsidRDefault="009D1FBF" w:rsidP="009D1FBF">
      <w:pPr>
        <w:widowControl/>
        <w:autoSpaceDE/>
        <w:autoSpaceDN/>
        <w:adjustRightInd/>
        <w:jc w:val="both"/>
        <w:rPr>
          <w:rFonts w:ascii="Times New Roman" w:hAnsi="Times New Roman" w:cs="Times New Roman"/>
          <w:sz w:val="24"/>
          <w:szCs w:val="24"/>
          <w:highlight w:val="yellow"/>
          <w:lang w:eastAsia="en-US"/>
        </w:rPr>
      </w:pPr>
    </w:p>
    <w:p w14:paraId="74568AF6" w14:textId="77777777" w:rsidR="009D1FBF" w:rsidRDefault="009D1FBF"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1FE5DA12"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7CB68880" w14:textId="687D0997" w:rsidR="000F6F76" w:rsidRP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sidRPr="000F6F76">
        <w:rPr>
          <w:rFonts w:ascii="Times New Roman" w:hAnsi="Times New Roman" w:cs="Times New Roman"/>
          <w:b/>
          <w:bCs/>
          <w:color w:val="000000"/>
          <w:sz w:val="24"/>
          <w:szCs w:val="24"/>
          <w:lang w:val="sr-Cyrl-CS" w:eastAsia="en-US"/>
        </w:rPr>
        <w:lastRenderedPageBreak/>
        <w:t>3. Приказ главних алтернатива</w:t>
      </w:r>
    </w:p>
    <w:p w14:paraId="6D00718E"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5D61A78D" w14:textId="4B84A70F" w:rsidR="00B65F7D" w:rsidRPr="00B65F7D" w:rsidRDefault="00B65F7D" w:rsidP="00B65F7D">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r w:rsidRPr="00FC01E0">
        <w:rPr>
          <w:rFonts w:ascii="Times New Roman" w:eastAsia="Calibri" w:hAnsi="Times New Roman" w:cs="Times New Roman"/>
          <w:kern w:val="2"/>
          <w:sz w:val="24"/>
          <w:szCs w:val="24"/>
          <w:lang w:val="sr-Latn-RS" w:eastAsia="en-US"/>
          <w14:ligatures w14:val="standardContextual"/>
        </w:rPr>
        <w:t xml:space="preserve">Могуће варијанте избора локације за изградњу </w:t>
      </w:r>
      <w:r w:rsidRPr="00FC01E0">
        <w:rPr>
          <w:rFonts w:ascii="Times New Roman" w:eastAsia="Calibri" w:hAnsi="Times New Roman" w:cs="Times New Roman"/>
          <w:kern w:val="2"/>
          <w:sz w:val="24"/>
          <w:szCs w:val="24"/>
          <w:lang w:val="sr-Cyrl-RS" w:eastAsia="en-US"/>
          <w14:ligatures w14:val="standardContextual"/>
        </w:rPr>
        <w:t>овакве врсте постројења</w:t>
      </w:r>
      <w:r w:rsidRPr="00FC01E0">
        <w:rPr>
          <w:rFonts w:ascii="Times New Roman" w:eastAsia="Calibri" w:hAnsi="Times New Roman" w:cs="Times New Roman"/>
          <w:kern w:val="2"/>
          <w:sz w:val="24"/>
          <w:szCs w:val="24"/>
          <w:lang w:val="sr-Latn-RS" w:eastAsia="en-US"/>
          <w14:ligatures w14:val="standardContextual"/>
        </w:rPr>
        <w:t xml:space="preserve"> своде се на испитивање различитих опција позиционирања </w:t>
      </w:r>
      <w:r w:rsidRPr="00FC01E0">
        <w:rPr>
          <w:rFonts w:ascii="Times New Roman" w:eastAsia="Calibri" w:hAnsi="Times New Roman" w:cs="Times New Roman"/>
          <w:kern w:val="2"/>
          <w:sz w:val="24"/>
          <w:szCs w:val="24"/>
          <w:lang w:val="sr-Cyrl-RS" w:eastAsia="en-US"/>
          <w14:ligatures w14:val="standardContextual"/>
        </w:rPr>
        <w:t>оваквог објекта</w:t>
      </w:r>
      <w:r w:rsidRPr="00FC01E0">
        <w:rPr>
          <w:rFonts w:ascii="Times New Roman" w:eastAsia="Calibri" w:hAnsi="Times New Roman" w:cs="Times New Roman"/>
          <w:kern w:val="2"/>
          <w:sz w:val="24"/>
          <w:szCs w:val="24"/>
          <w:lang w:val="sr-Latn-RS" w:eastAsia="en-US"/>
          <w14:ligatures w14:val="standardContextual"/>
        </w:rPr>
        <w:t xml:space="preserve"> унутар одређеног подручја. </w:t>
      </w:r>
      <w:r w:rsidRPr="00FC01E0">
        <w:rPr>
          <w:rFonts w:ascii="Times New Roman" w:eastAsia="Calibri" w:hAnsi="Times New Roman" w:cs="Times New Roman"/>
          <w:kern w:val="2"/>
          <w:sz w:val="24"/>
          <w:szCs w:val="24"/>
          <w:lang w:val="sr-Cyrl-RS" w:eastAsia="en-US"/>
          <w14:ligatures w14:val="standardContextual"/>
        </w:rPr>
        <w:t xml:space="preserve">Избор локације електроенергетског комплекса соларне електране </w:t>
      </w:r>
      <w:r w:rsidRPr="00FC01E0">
        <w:rPr>
          <w:rFonts w:ascii="Times New Roman" w:eastAsia="Calibri" w:hAnsi="Times New Roman" w:cs="Times New Roman"/>
          <w:kern w:val="2"/>
          <w:sz w:val="24"/>
          <w:szCs w:val="24"/>
          <w:lang w:val="sr-Latn-RS" w:eastAsia="en-US"/>
          <w14:ligatures w14:val="standardContextual"/>
        </w:rPr>
        <w:t>Brebex</w:t>
      </w:r>
      <w:r w:rsidRPr="00FC01E0">
        <w:rPr>
          <w:rFonts w:ascii="Times New Roman" w:eastAsia="Calibri" w:hAnsi="Times New Roman" w:cs="Times New Roman"/>
          <w:kern w:val="2"/>
          <w:sz w:val="24"/>
          <w:szCs w:val="24"/>
          <w:lang w:val="sr-Cyrl-RS" w:eastAsia="en-US"/>
          <w14:ligatures w14:val="standardContextual"/>
        </w:rPr>
        <w:t xml:space="preserve">, у оквиру којег се налази предметно прикључно разводно постројење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 био је условљен близином постојеће електроенегетске инфраструктуре за прикључење соларне електране на мрежу, могућношћу решавања имовинско-правних односа са власницима земљишта, резултатима спроведених истраживања биодиверзитета, као и топографским карактеристикама терена. Након детаљног разматрања и сагледавања наведених параметара, предметна локација је идентификована као повољна.</w:t>
      </w:r>
    </w:p>
    <w:p w14:paraId="0665C024" w14:textId="77777777" w:rsidR="00B65F7D"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0888D87C"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Приликом конципирања најоптималније позиције објекта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 разматрано је неколико варијантних решења</w:t>
      </w:r>
      <w:r w:rsidRPr="00FC01E0">
        <w:rPr>
          <w:rFonts w:ascii="Times New Roman" w:eastAsia="Calibri" w:hAnsi="Times New Roman" w:cs="Times New Roman"/>
          <w:kern w:val="2"/>
          <w:sz w:val="24"/>
          <w:szCs w:val="24"/>
          <w:lang w:val="sr-Latn-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која су прошла кроз неколико фаза</w:t>
      </w:r>
      <w:r w:rsidRPr="00FC01E0">
        <w:rPr>
          <w:rFonts w:ascii="Times New Roman" w:eastAsia="Calibri" w:hAnsi="Times New Roman" w:cs="Times New Roman"/>
          <w:kern w:val="2"/>
          <w:sz w:val="24"/>
          <w:szCs w:val="24"/>
          <w:lang w:val="sr-Latn-RS" w:eastAsia="en-US"/>
          <w14:ligatures w14:val="standardContextual"/>
        </w:rPr>
        <w:t xml:space="preserve"> до дефинисања коначн</w:t>
      </w:r>
      <w:r w:rsidRPr="00FC01E0">
        <w:rPr>
          <w:rFonts w:ascii="Times New Roman" w:eastAsia="Calibri" w:hAnsi="Times New Roman" w:cs="Times New Roman"/>
          <w:kern w:val="2"/>
          <w:sz w:val="24"/>
          <w:szCs w:val="24"/>
          <w:lang w:val="sr-Cyrl-RS" w:eastAsia="en-US"/>
          <w14:ligatures w14:val="standardContextual"/>
        </w:rPr>
        <w:t>ог решења</w:t>
      </w:r>
      <w:r w:rsidRPr="00FC01E0">
        <w:rPr>
          <w:rFonts w:ascii="Times New Roman" w:eastAsia="Calibri" w:hAnsi="Times New Roman" w:cs="Times New Roman"/>
          <w:kern w:val="2"/>
          <w:sz w:val="24"/>
          <w:szCs w:val="24"/>
          <w:lang w:val="sr-Latn-RS" w:eastAsia="en-US"/>
          <w14:ligatures w14:val="standardContextual"/>
        </w:rPr>
        <w:t xml:space="preserve"> просторног детерминисања објек</w:t>
      </w:r>
      <w:r w:rsidRPr="00FC01E0">
        <w:rPr>
          <w:rFonts w:ascii="Times New Roman" w:eastAsia="Calibri" w:hAnsi="Times New Roman" w:cs="Times New Roman"/>
          <w:kern w:val="2"/>
          <w:sz w:val="24"/>
          <w:szCs w:val="24"/>
          <w:lang w:val="sr-Cyrl-RS" w:eastAsia="en-US"/>
          <w14:ligatures w14:val="standardContextual"/>
        </w:rPr>
        <w:t>та ПРП</w:t>
      </w:r>
      <w:r>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Cyrl-RS" w:eastAsia="en-US"/>
          <w14:ligatures w14:val="standardContextual"/>
        </w:rPr>
        <w:t>а:</w:t>
      </w:r>
    </w:p>
    <w:p w14:paraId="04E5B164" w14:textId="77777777" w:rsidR="00B65F7D" w:rsidRDefault="00B65F7D" w:rsidP="00B65F7D">
      <w:pPr>
        <w:widowControl/>
        <w:autoSpaceDE/>
        <w:autoSpaceDN/>
        <w:adjustRightInd/>
        <w:jc w:val="both"/>
        <w:rPr>
          <w:rFonts w:ascii="Times New Roman" w:eastAsia="Calibri" w:hAnsi="Times New Roman" w:cs="Times New Roman"/>
          <w:b/>
          <w:bCs/>
          <w:kern w:val="2"/>
          <w:sz w:val="24"/>
          <w:szCs w:val="24"/>
          <w:lang w:val="sr-Cyrl-RS" w:eastAsia="en-US"/>
          <w14:ligatures w14:val="standardContextual"/>
        </w:rPr>
      </w:pPr>
    </w:p>
    <w:p w14:paraId="7AD30079" w14:textId="01CF5A8E"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r w:rsidRPr="00FC01E0">
        <w:rPr>
          <w:rFonts w:ascii="Times New Roman" w:eastAsia="Calibri" w:hAnsi="Times New Roman" w:cs="Times New Roman"/>
          <w:b/>
          <w:bCs/>
          <w:kern w:val="2"/>
          <w:sz w:val="24"/>
          <w:szCs w:val="24"/>
          <w:lang w:val="sr-Cyrl-RS" w:eastAsia="en-US"/>
          <w14:ligatures w14:val="standardContextual"/>
        </w:rPr>
        <w:t xml:space="preserve">Фаза </w:t>
      </w:r>
      <w:r w:rsidRPr="00FC01E0">
        <w:rPr>
          <w:rFonts w:ascii="Times New Roman" w:eastAsia="Calibri" w:hAnsi="Times New Roman" w:cs="Times New Roman"/>
          <w:b/>
          <w:bCs/>
          <w:kern w:val="2"/>
          <w:sz w:val="24"/>
          <w:szCs w:val="24"/>
          <w:lang w:val="sr-Latn-RS" w:eastAsia="en-US"/>
          <w14:ligatures w14:val="standardContextual"/>
        </w:rPr>
        <w:t>I</w:t>
      </w:r>
      <w:r w:rsidRPr="00FC01E0">
        <w:rPr>
          <w:rFonts w:ascii="Times New Roman" w:eastAsia="Calibri" w:hAnsi="Times New Roman" w:cs="Times New Roman"/>
          <w:kern w:val="2"/>
          <w:sz w:val="24"/>
          <w:szCs w:val="24"/>
          <w:lang w:val="sr-Latn-RS" w:eastAsia="en-US"/>
          <w14:ligatures w14:val="standardContextual"/>
        </w:rPr>
        <w:t xml:space="preserve"> – </w:t>
      </w:r>
      <w:r w:rsidRPr="00FC01E0">
        <w:rPr>
          <w:rFonts w:ascii="Times New Roman" w:eastAsia="Calibri" w:hAnsi="Times New Roman" w:cs="Times New Roman"/>
          <w:kern w:val="2"/>
          <w:sz w:val="24"/>
          <w:szCs w:val="24"/>
          <w:lang w:val="sr-Cyrl-RS" w:eastAsia="en-US"/>
          <w14:ligatures w14:val="standardContextual"/>
        </w:rPr>
        <w:t>подразумевала је иницијално разматрање више алтернативних локација електроенергетског комплекса електране, у односу на близину постојећег далеквода и могућност решавања имовинско правних односа са власницима земљишта, пре израде и усвајања планског документа.</w:t>
      </w:r>
      <w:r w:rsidRPr="00FC01E0">
        <w:rPr>
          <w:rFonts w:ascii="Times New Roman" w:eastAsia="Calibri" w:hAnsi="Times New Roman" w:cs="Times New Roman"/>
          <w:kern w:val="2"/>
          <w:sz w:val="24"/>
          <w:szCs w:val="24"/>
          <w:lang w:val="sr-Latn-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 xml:space="preserve">Катастарска парцела бр. 2520 је услед величине односно  расположивог простора, као и власничке структуре (државна парцела), одабрана као најоптималнија за даљу разраду микропозиционирања електроенергетског комплекса у оквиру предметне парцеле. Важан фактор за анализу је управо била и чињеница да се читав електроенергетски комплекс смести у близини већ постојећег интерконективног </w:t>
      </w:r>
      <w:r w:rsidRPr="00FC01E0">
        <w:rPr>
          <w:rFonts w:ascii="Times New Roman" w:eastAsia="Calibri" w:hAnsi="Times New Roman" w:cs="Times New Roman"/>
          <w:kern w:val="2"/>
          <w:sz w:val="24"/>
          <w:szCs w:val="24"/>
          <w:lang w:val="sr-Latn-RS" w:eastAsia="en-US"/>
          <w14:ligatures w14:val="standardContextual"/>
        </w:rPr>
        <w:t xml:space="preserve">400 kV </w:t>
      </w:r>
      <w:r w:rsidRPr="00FC01E0">
        <w:rPr>
          <w:rFonts w:ascii="Times New Roman" w:eastAsia="Calibri" w:hAnsi="Times New Roman" w:cs="Times New Roman"/>
          <w:kern w:val="2"/>
          <w:sz w:val="24"/>
          <w:szCs w:val="24"/>
          <w:lang w:val="sr-Cyrl-RS" w:eastAsia="en-US"/>
          <w14:ligatures w14:val="standardContextual"/>
        </w:rPr>
        <w:t>далековода бр.</w:t>
      </w:r>
      <w:r w:rsidRPr="007D63CE">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404 ТС Ниш 2-граница/ТС Софија Запад, како би интервенције приликом изградње подразумевале што мањи утицај</w:t>
      </w:r>
      <w:r w:rsidRPr="00FC01E0">
        <w:rPr>
          <w:rFonts w:ascii="Times New Roman" w:eastAsia="Calibri" w:hAnsi="Times New Roman" w:cs="Times New Roman"/>
          <w:kern w:val="2"/>
          <w:sz w:val="24"/>
          <w:szCs w:val="24"/>
          <w:lang w:val="sr-Latn-RS" w:eastAsia="en-US"/>
          <w14:ligatures w14:val="standardContextual"/>
        </w:rPr>
        <w:t>,</w:t>
      </w:r>
      <w:r w:rsidRPr="00FC01E0">
        <w:rPr>
          <w:rFonts w:ascii="Times New Roman" w:eastAsia="Calibri" w:hAnsi="Times New Roman" w:cs="Times New Roman"/>
          <w:kern w:val="2"/>
          <w:sz w:val="24"/>
          <w:szCs w:val="24"/>
          <w:lang w:val="sr-Cyrl-RS" w:eastAsia="en-US"/>
          <w14:ligatures w14:val="standardContextual"/>
        </w:rPr>
        <w:t xml:space="preserve"> узимајући у обзир да такав простор у близини високонапоснких далековода по правилу није густо насељен, те да се налази у непосредној близини заштитног појаса већ постојећег поменутог далековода, и да се у конкретном случај ради о пограничном простору између Србије и Бугарске.</w:t>
      </w:r>
    </w:p>
    <w:p w14:paraId="0BC6162D" w14:textId="77777777" w:rsidR="00B65F7D" w:rsidRDefault="00B65F7D" w:rsidP="00B65F7D">
      <w:pPr>
        <w:widowControl/>
        <w:autoSpaceDE/>
        <w:autoSpaceDN/>
        <w:adjustRightInd/>
        <w:jc w:val="both"/>
        <w:rPr>
          <w:rFonts w:ascii="Times New Roman" w:eastAsia="Calibri" w:hAnsi="Times New Roman" w:cs="Times New Roman"/>
          <w:b/>
          <w:bCs/>
          <w:kern w:val="2"/>
          <w:sz w:val="24"/>
          <w:szCs w:val="24"/>
          <w:lang w:val="sr-Cyrl-RS" w:eastAsia="en-US"/>
          <w14:ligatures w14:val="standardContextual"/>
        </w:rPr>
      </w:pPr>
    </w:p>
    <w:p w14:paraId="494D6555"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b/>
          <w:bCs/>
          <w:kern w:val="2"/>
          <w:sz w:val="24"/>
          <w:szCs w:val="24"/>
          <w:lang w:val="sr-Cyrl-RS" w:eastAsia="en-US"/>
          <w14:ligatures w14:val="standardContextual"/>
        </w:rPr>
        <w:t xml:space="preserve">Фаза </w:t>
      </w:r>
      <w:r w:rsidRPr="00FC01E0">
        <w:rPr>
          <w:rFonts w:ascii="Times New Roman" w:eastAsia="Calibri" w:hAnsi="Times New Roman" w:cs="Times New Roman"/>
          <w:b/>
          <w:bCs/>
          <w:kern w:val="2"/>
          <w:sz w:val="24"/>
          <w:szCs w:val="24"/>
          <w:lang w:val="sr-Latn-RS" w:eastAsia="en-US"/>
          <w14:ligatures w14:val="standardContextual"/>
        </w:rPr>
        <w:t>II</w:t>
      </w:r>
      <w:r w:rsidRPr="00FC01E0">
        <w:rPr>
          <w:rFonts w:ascii="Times New Roman" w:eastAsia="Calibri" w:hAnsi="Times New Roman" w:cs="Times New Roman"/>
          <w:kern w:val="2"/>
          <w:sz w:val="24"/>
          <w:szCs w:val="24"/>
          <w:lang w:val="sr-Cyrl-RS" w:eastAsia="en-US"/>
          <w14:ligatures w14:val="standardContextual"/>
        </w:rPr>
        <w:t xml:space="preserve"> – првобитно варијантно решење електроенергетског комплекса подразумевало је веће габарите комплекса, услед већег броја високонапонских поља у оквиру прикључно разводног постројења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као и различите опције/варијанте позиционирања трафостанице (предмет другог пројекта) и простора предвиђеног за 110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постројење, како би се на што ефикаснији начин искористио расположив простор одабране парцеле али и из разлога заузећа простора односно сагледавања адекватног регулисања имовинско равних односа, у смислу мањег заузећа околних парцела у приватном власништву. </w:t>
      </w:r>
    </w:p>
    <w:p w14:paraId="3935556E" w14:textId="77777777" w:rsidR="00B65F7D"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053A6656" w14:textId="77777777"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noProof/>
          <w:kern w:val="2"/>
          <w:sz w:val="24"/>
          <w:szCs w:val="24"/>
          <w:lang w:val="sr-Cyrl-RS" w:eastAsia="en-US"/>
          <w14:ligatures w14:val="standardContextual"/>
        </w:rPr>
        <w:lastRenderedPageBreak/>
        <w:drawing>
          <wp:inline distT="0" distB="0" distL="0" distR="0" wp14:anchorId="6C9CA7C8" wp14:editId="50DD874F">
            <wp:extent cx="5101590" cy="3543428"/>
            <wp:effectExtent l="19050" t="19050" r="22860" b="19050"/>
            <wp:docPr id="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164868" name="Picture 1372164868"/>
                    <pic:cNvPicPr/>
                  </pic:nvPicPr>
                  <pic:blipFill>
                    <a:blip r:embed="rId24">
                      <a:extLst>
                        <a:ext uri="{28A0092B-C50C-407E-A947-70E740481C1C}">
                          <a14:useLocalDpi xmlns:a14="http://schemas.microsoft.com/office/drawing/2010/main" val="0"/>
                        </a:ext>
                      </a:extLst>
                    </a:blip>
                    <a:stretch>
                      <a:fillRect/>
                    </a:stretch>
                  </pic:blipFill>
                  <pic:spPr>
                    <a:xfrm>
                      <a:off x="0" y="0"/>
                      <a:ext cx="5191857" cy="3606125"/>
                    </a:xfrm>
                    <a:prstGeom prst="rect">
                      <a:avLst/>
                    </a:prstGeom>
                    <a:ln>
                      <a:solidFill>
                        <a:sysClr val="windowText" lastClr="000000"/>
                      </a:solidFill>
                    </a:ln>
                  </pic:spPr>
                </pic:pic>
              </a:graphicData>
            </a:graphic>
          </wp:inline>
        </w:drawing>
      </w:r>
    </w:p>
    <w:p w14:paraId="2C74B74D" w14:textId="77777777" w:rsidR="00B65F7D" w:rsidRPr="00813DE9" w:rsidRDefault="00B65F7D" w:rsidP="00B65F7D">
      <w:pPr>
        <w:widowControl/>
        <w:autoSpaceDE/>
        <w:autoSpaceDN/>
        <w:adjustRightInd/>
        <w:jc w:val="center"/>
        <w:rPr>
          <w:rFonts w:ascii="Times New Roman" w:eastAsia="Calibri" w:hAnsi="Times New Roman" w:cs="Times New Roman"/>
          <w:b/>
          <w:bCs/>
          <w:kern w:val="2"/>
          <w:sz w:val="10"/>
          <w:szCs w:val="10"/>
          <w:lang w:val="sr-Cyrl-RS" w:eastAsia="en-US"/>
          <w14:ligatures w14:val="standardContextual"/>
        </w:rPr>
      </w:pPr>
    </w:p>
    <w:p w14:paraId="14A8D872" w14:textId="3B09CABC" w:rsidR="00B65F7D" w:rsidRPr="00FC01E0" w:rsidRDefault="00B65F7D" w:rsidP="00B65F7D">
      <w:pPr>
        <w:widowControl/>
        <w:autoSpaceDE/>
        <w:autoSpaceDN/>
        <w:adjustRightInd/>
        <w:jc w:val="center"/>
        <w:rPr>
          <w:rFonts w:ascii="Times New Roman" w:eastAsia="Calibri" w:hAnsi="Times New Roman" w:cs="Times New Roman"/>
          <w:b/>
          <w:bCs/>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Једно од варијантних решења позиционирања електроенергетског комплекса соларне електране </w:t>
      </w:r>
      <w:r>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Latn-RS" w:eastAsia="en-US"/>
          <w14:ligatures w14:val="standardContextual"/>
        </w:rPr>
        <w:t>Brebex</w:t>
      </w:r>
      <w:r>
        <w:rPr>
          <w:rFonts w:ascii="Times New Roman" w:eastAsia="Calibri" w:hAnsi="Times New Roman" w:cs="Times New Roman"/>
          <w:kern w:val="2"/>
          <w:sz w:val="24"/>
          <w:szCs w:val="24"/>
          <w:lang w:val="sr-Cyrl-RS" w:eastAsia="en-US"/>
          <w14:ligatures w14:val="standardContextual"/>
        </w:rPr>
        <w:t>“</w:t>
      </w:r>
    </w:p>
    <w:p w14:paraId="2C844E3B" w14:textId="77777777" w:rsidR="00B65F7D" w:rsidRPr="00FC01E0" w:rsidRDefault="00B65F7D" w:rsidP="00B65F7D">
      <w:pPr>
        <w:widowControl/>
        <w:autoSpaceDE/>
        <w:autoSpaceDN/>
        <w:adjustRightInd/>
        <w:jc w:val="center"/>
        <w:rPr>
          <w:rFonts w:ascii="Times New Roman" w:eastAsia="Calibri" w:hAnsi="Times New Roman" w:cs="Times New Roman"/>
          <w:i/>
          <w:iCs/>
          <w:kern w:val="2"/>
          <w:sz w:val="24"/>
          <w:szCs w:val="24"/>
          <w:lang w:val="sr-Cyrl-RS" w:eastAsia="en-US"/>
          <w14:ligatures w14:val="standardContextual"/>
        </w:rPr>
      </w:pPr>
    </w:p>
    <w:p w14:paraId="6AB9E57A" w14:textId="77777777"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Latn-RS" w:eastAsia="en-US"/>
          <w14:ligatures w14:val="standardContextual"/>
        </w:rPr>
      </w:pPr>
      <w:r w:rsidRPr="00FC01E0">
        <w:rPr>
          <w:rFonts w:ascii="Times New Roman" w:eastAsia="Calibri" w:hAnsi="Times New Roman" w:cs="Times New Roman"/>
          <w:noProof/>
          <w:kern w:val="2"/>
          <w:sz w:val="24"/>
          <w:szCs w:val="24"/>
          <w:lang w:val="sr-Latn-RS" w:eastAsia="en-US"/>
          <w14:ligatures w14:val="standardContextual"/>
        </w:rPr>
        <w:drawing>
          <wp:inline distT="0" distB="0" distL="0" distR="0" wp14:anchorId="5D9CD204" wp14:editId="6431C801">
            <wp:extent cx="5017770" cy="3561810"/>
            <wp:effectExtent l="19050" t="19050" r="11430" b="19685"/>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18435" name="Picture 1830018435"/>
                    <pic:cNvPicPr/>
                  </pic:nvPicPr>
                  <pic:blipFill>
                    <a:blip r:embed="rId25">
                      <a:extLst>
                        <a:ext uri="{28A0092B-C50C-407E-A947-70E740481C1C}">
                          <a14:useLocalDpi xmlns:a14="http://schemas.microsoft.com/office/drawing/2010/main" val="0"/>
                        </a:ext>
                      </a:extLst>
                    </a:blip>
                    <a:stretch>
                      <a:fillRect/>
                    </a:stretch>
                  </pic:blipFill>
                  <pic:spPr>
                    <a:xfrm>
                      <a:off x="0" y="0"/>
                      <a:ext cx="5056239" cy="3589117"/>
                    </a:xfrm>
                    <a:prstGeom prst="rect">
                      <a:avLst/>
                    </a:prstGeom>
                    <a:ln>
                      <a:solidFill>
                        <a:sysClr val="windowText" lastClr="000000"/>
                      </a:solidFill>
                    </a:ln>
                  </pic:spPr>
                </pic:pic>
              </a:graphicData>
            </a:graphic>
          </wp:inline>
        </w:drawing>
      </w:r>
    </w:p>
    <w:p w14:paraId="78A5746D" w14:textId="77777777" w:rsidR="00B65F7D" w:rsidRPr="00813DE9" w:rsidRDefault="00B65F7D" w:rsidP="00B65F7D">
      <w:pPr>
        <w:widowControl/>
        <w:autoSpaceDE/>
        <w:autoSpaceDN/>
        <w:adjustRightInd/>
        <w:jc w:val="center"/>
        <w:rPr>
          <w:rFonts w:ascii="Times New Roman" w:eastAsia="Calibri" w:hAnsi="Times New Roman" w:cs="Times New Roman"/>
          <w:b/>
          <w:bCs/>
          <w:kern w:val="2"/>
          <w:sz w:val="10"/>
          <w:szCs w:val="10"/>
          <w:lang w:val="sr-Cyrl-RS" w:eastAsia="en-US"/>
          <w14:ligatures w14:val="standardContextual"/>
        </w:rPr>
      </w:pPr>
    </w:p>
    <w:p w14:paraId="7E706424" w14:textId="01B35170"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Једно од варијантних решења позиционирања електроенергетског комплекса соларне електране </w:t>
      </w:r>
      <w:r w:rsidRPr="00D77ED4">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Latn-RS" w:eastAsia="en-US"/>
          <w14:ligatures w14:val="standardContextual"/>
        </w:rPr>
        <w:t>Brebex</w:t>
      </w:r>
      <w:r w:rsidRPr="00D77ED4">
        <w:rPr>
          <w:rFonts w:ascii="Times New Roman" w:eastAsia="Calibri" w:hAnsi="Times New Roman" w:cs="Times New Roman"/>
          <w:kern w:val="2"/>
          <w:sz w:val="24"/>
          <w:szCs w:val="24"/>
          <w:lang w:val="sr-Cyrl-RS" w:eastAsia="en-US"/>
          <w14:ligatures w14:val="standardContextual"/>
        </w:rPr>
        <w:t>“</w:t>
      </w:r>
    </w:p>
    <w:p w14:paraId="38BEC4AC" w14:textId="77777777" w:rsidR="00B65F7D" w:rsidRPr="00FC01E0" w:rsidRDefault="00B65F7D" w:rsidP="00B65F7D">
      <w:pPr>
        <w:widowControl/>
        <w:autoSpaceDE/>
        <w:autoSpaceDN/>
        <w:adjustRightInd/>
        <w:rPr>
          <w:rFonts w:ascii="Times New Roman" w:eastAsia="Calibri" w:hAnsi="Times New Roman" w:cs="Times New Roman"/>
          <w:i/>
          <w:iCs/>
          <w:kern w:val="2"/>
          <w:sz w:val="24"/>
          <w:szCs w:val="24"/>
          <w:lang w:val="sr-Latn-RS" w:eastAsia="en-US"/>
          <w14:ligatures w14:val="standardContextual"/>
        </w:rPr>
      </w:pPr>
    </w:p>
    <w:p w14:paraId="098BBD40" w14:textId="77777777" w:rsidR="00B65F7D"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b/>
          <w:bCs/>
          <w:kern w:val="2"/>
          <w:sz w:val="24"/>
          <w:szCs w:val="24"/>
          <w:lang w:val="sr-Cyrl-RS" w:eastAsia="en-US"/>
          <w14:ligatures w14:val="standardContextual"/>
        </w:rPr>
        <w:t xml:space="preserve">Фаза </w:t>
      </w:r>
      <w:r w:rsidRPr="00FC01E0">
        <w:rPr>
          <w:rFonts w:ascii="Times New Roman" w:eastAsia="Calibri" w:hAnsi="Times New Roman" w:cs="Times New Roman"/>
          <w:b/>
          <w:bCs/>
          <w:kern w:val="2"/>
          <w:sz w:val="24"/>
          <w:szCs w:val="24"/>
          <w:lang w:val="sr-Latn-RS" w:eastAsia="en-US"/>
          <w14:ligatures w14:val="standardContextual"/>
        </w:rPr>
        <w:t>III</w:t>
      </w:r>
      <w:r w:rsidRPr="00FC01E0">
        <w:rPr>
          <w:rFonts w:ascii="Times New Roman" w:eastAsia="Calibri" w:hAnsi="Times New Roman" w:cs="Times New Roman"/>
          <w:kern w:val="2"/>
          <w:sz w:val="24"/>
          <w:szCs w:val="24"/>
          <w:lang w:val="sr-Cyrl-RS" w:eastAsia="en-US"/>
          <w14:ligatures w14:val="standardContextual"/>
        </w:rPr>
        <w:t xml:space="preserve"> – услед даљег разматрања, извршена је оптимизација постројења при чему је смањена његова габаритност. Број високонапонских поља у оквиру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 је смањен са 9 на 8 поља. Трафостаница 33/400 </w:t>
      </w:r>
      <w:r w:rsidRPr="00FC01E0">
        <w:rPr>
          <w:rFonts w:ascii="Times New Roman" w:eastAsia="Calibri" w:hAnsi="Times New Roman" w:cs="Times New Roman"/>
          <w:kern w:val="2"/>
          <w:sz w:val="24"/>
          <w:szCs w:val="24"/>
          <w:lang w:val="sr-Latn-RS" w:eastAsia="en-US"/>
          <w14:ligatures w14:val="standardContextual"/>
        </w:rPr>
        <w:t xml:space="preserve">kV </w:t>
      </w:r>
      <w:r w:rsidRPr="00FC01E0">
        <w:rPr>
          <w:rFonts w:ascii="Times New Roman" w:eastAsia="Calibri" w:hAnsi="Times New Roman" w:cs="Times New Roman"/>
          <w:kern w:val="2"/>
          <w:sz w:val="24"/>
          <w:szCs w:val="24"/>
          <w:lang w:val="sr-Cyrl-RS" w:eastAsia="en-US"/>
          <w14:ligatures w14:val="standardContextual"/>
        </w:rPr>
        <w:t xml:space="preserve">са ПРП 10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(предмет другог пројекта) је задржала своју позицију из претходне варијанте док се одустало од изградње постројења 110 </w:t>
      </w:r>
      <w:r w:rsidRPr="00FC01E0">
        <w:rPr>
          <w:rFonts w:ascii="Times New Roman" w:eastAsia="Calibri" w:hAnsi="Times New Roman" w:cs="Times New Roman"/>
          <w:kern w:val="2"/>
          <w:sz w:val="24"/>
          <w:szCs w:val="24"/>
          <w:lang w:val="sr-Latn-RS" w:eastAsia="en-US"/>
          <w14:ligatures w14:val="standardContextual"/>
        </w:rPr>
        <w:lastRenderedPageBreak/>
        <w:t>kV.</w:t>
      </w:r>
      <w:r w:rsidRPr="00FC01E0">
        <w:rPr>
          <w:rFonts w:ascii="Times New Roman" w:eastAsia="Calibri" w:hAnsi="Times New Roman" w:cs="Times New Roman"/>
          <w:kern w:val="2"/>
          <w:sz w:val="24"/>
          <w:szCs w:val="24"/>
          <w:lang w:val="sr-Cyrl-RS" w:eastAsia="en-US"/>
          <w14:ligatures w14:val="standardContextual"/>
        </w:rPr>
        <w:t xml:space="preserve"> Извршено је микрорелоцирање читавог постројења како би се избегло заузимање простора у околним приватним парцелама односно како би се читаво планирано постројење налазило на одабраној парцели бр. 2520.</w:t>
      </w:r>
    </w:p>
    <w:p w14:paraId="50E7EDA8"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6C9522B7" w14:textId="77777777" w:rsidR="00B65F7D" w:rsidRPr="00FC01E0" w:rsidRDefault="00B65F7D" w:rsidP="00B65F7D">
      <w:pPr>
        <w:widowControl/>
        <w:autoSpaceDE/>
        <w:autoSpaceDN/>
        <w:adjustRightInd/>
        <w:jc w:val="center"/>
        <w:rPr>
          <w:rFonts w:ascii="Times New Roman" w:eastAsia="Calibri" w:hAnsi="Times New Roman" w:cs="Times New Roman"/>
          <w:kern w:val="2"/>
          <w:sz w:val="22"/>
          <w:szCs w:val="22"/>
          <w:lang w:val="sr-Cyrl-RS" w:eastAsia="en-US"/>
          <w14:ligatures w14:val="standardContextual"/>
        </w:rPr>
      </w:pPr>
      <w:r w:rsidRPr="00FC01E0">
        <w:rPr>
          <w:rFonts w:ascii="Times New Roman" w:eastAsia="Calibri" w:hAnsi="Times New Roman" w:cs="Times New Roman"/>
          <w:noProof/>
          <w:kern w:val="2"/>
          <w:sz w:val="22"/>
          <w:szCs w:val="22"/>
          <w:lang w:val="sr-Cyrl-RS" w:eastAsia="en-US"/>
          <w14:ligatures w14:val="standardContextual"/>
        </w:rPr>
        <w:drawing>
          <wp:inline distT="0" distB="0" distL="0" distR="0" wp14:anchorId="64D2C56C" wp14:editId="04ECB221">
            <wp:extent cx="4758524" cy="3394710"/>
            <wp:effectExtent l="19050" t="19050" r="23495" b="1524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074206" name="Picture 556074206"/>
                    <pic:cNvPicPr/>
                  </pic:nvPicPr>
                  <pic:blipFill>
                    <a:blip r:embed="rId26">
                      <a:extLst>
                        <a:ext uri="{28A0092B-C50C-407E-A947-70E740481C1C}">
                          <a14:useLocalDpi xmlns:a14="http://schemas.microsoft.com/office/drawing/2010/main" val="0"/>
                        </a:ext>
                      </a:extLst>
                    </a:blip>
                    <a:stretch>
                      <a:fillRect/>
                    </a:stretch>
                  </pic:blipFill>
                  <pic:spPr>
                    <a:xfrm>
                      <a:off x="0" y="0"/>
                      <a:ext cx="4771093" cy="3403677"/>
                    </a:xfrm>
                    <a:prstGeom prst="rect">
                      <a:avLst/>
                    </a:prstGeom>
                    <a:ln>
                      <a:solidFill>
                        <a:sysClr val="windowText" lastClr="000000"/>
                      </a:solidFill>
                    </a:ln>
                  </pic:spPr>
                </pic:pic>
              </a:graphicData>
            </a:graphic>
          </wp:inline>
        </w:drawing>
      </w:r>
    </w:p>
    <w:p w14:paraId="3061BAC5" w14:textId="77777777" w:rsidR="00B65F7D" w:rsidRPr="00813DE9" w:rsidRDefault="00B65F7D" w:rsidP="00B65F7D">
      <w:pPr>
        <w:widowControl/>
        <w:autoSpaceDE/>
        <w:autoSpaceDN/>
        <w:adjustRightInd/>
        <w:jc w:val="center"/>
        <w:rPr>
          <w:rFonts w:ascii="Times New Roman" w:eastAsia="Calibri" w:hAnsi="Times New Roman" w:cs="Times New Roman"/>
          <w:b/>
          <w:bCs/>
          <w:kern w:val="2"/>
          <w:sz w:val="10"/>
          <w:szCs w:val="10"/>
          <w:lang w:val="sr-Cyrl-RS" w:eastAsia="en-US"/>
          <w14:ligatures w14:val="standardContextual"/>
        </w:rPr>
      </w:pPr>
    </w:p>
    <w:p w14:paraId="3046EDCF" w14:textId="49713DA6"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Коначна варијанта/позиција предметног ПРП 10 </w:t>
      </w:r>
      <w:r w:rsidRPr="00FC01E0">
        <w:rPr>
          <w:rFonts w:ascii="Times New Roman" w:eastAsia="Calibri" w:hAnsi="Times New Roman" w:cs="Times New Roman"/>
          <w:kern w:val="2"/>
          <w:sz w:val="24"/>
          <w:szCs w:val="24"/>
          <w:lang w:val="sr-Latn-RS" w:eastAsia="en-US"/>
          <w14:ligatures w14:val="standardContextual"/>
        </w:rPr>
        <w:t>kV Brebex</w:t>
      </w:r>
      <w:r w:rsidRPr="00FC01E0">
        <w:rPr>
          <w:rFonts w:ascii="Times New Roman" w:eastAsia="Calibri" w:hAnsi="Times New Roman" w:cs="Times New Roman"/>
          <w:kern w:val="2"/>
          <w:sz w:val="24"/>
          <w:szCs w:val="24"/>
          <w:lang w:val="sr-Cyrl-RS" w:eastAsia="en-US"/>
          <w14:ligatures w14:val="standardContextual"/>
        </w:rPr>
        <w:t xml:space="preserve">  са</w:t>
      </w:r>
      <w:r>
        <w:rPr>
          <w:rFonts w:ascii="Times New Roman" w:eastAsia="Calibri" w:hAnsi="Times New Roman" w:cs="Times New Roman"/>
          <w:kern w:val="2"/>
          <w:sz w:val="24"/>
          <w:szCs w:val="24"/>
          <w:lang w:val="sr-Cyrl-RS" w:eastAsia="en-US"/>
          <w14:ligatures w14:val="standardContextual"/>
        </w:rPr>
        <w:t xml:space="preserve"> ТС</w:t>
      </w:r>
      <w:r w:rsidRPr="00FC01E0">
        <w:rPr>
          <w:rFonts w:ascii="Times New Roman" w:eastAsia="Calibri" w:hAnsi="Times New Roman" w:cs="Times New Roman"/>
          <w:kern w:val="2"/>
          <w:sz w:val="24"/>
          <w:szCs w:val="24"/>
          <w:lang w:val="sr-Cyrl-RS" w:eastAsia="en-US"/>
          <w14:ligatures w14:val="standardContextual"/>
        </w:rPr>
        <w:t xml:space="preserve"> 33/400 </w:t>
      </w:r>
      <w:r w:rsidRPr="00FC01E0">
        <w:rPr>
          <w:rFonts w:ascii="Times New Roman" w:eastAsia="Calibri" w:hAnsi="Times New Roman" w:cs="Times New Roman"/>
          <w:kern w:val="2"/>
          <w:sz w:val="24"/>
          <w:szCs w:val="24"/>
          <w:lang w:val="sr-Latn-RS" w:eastAsia="en-US"/>
          <w14:ligatures w14:val="standardContextual"/>
        </w:rPr>
        <w:t xml:space="preserve">kV </w:t>
      </w:r>
      <w:r w:rsidRPr="00D77ED4">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Latn-RS" w:eastAsia="en-US"/>
          <w14:ligatures w14:val="standardContextual"/>
        </w:rPr>
        <w:t>Brebex</w:t>
      </w:r>
      <w:r w:rsidRPr="00D77ED4">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Cyrl-RS" w:eastAsia="en-US"/>
          <w14:ligatures w14:val="standardContextual"/>
        </w:rPr>
        <w:t xml:space="preserve"> </w:t>
      </w:r>
    </w:p>
    <w:p w14:paraId="2C1DFAAA" w14:textId="77777777"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p>
    <w:p w14:paraId="152604C8"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Приликом одређивања коначне позиције електроенергетског комплекса соларне електране </w:t>
      </w:r>
      <w:r w:rsidRPr="00FC01E0">
        <w:rPr>
          <w:rFonts w:ascii="Times New Roman" w:eastAsia="Calibri" w:hAnsi="Times New Roman" w:cs="Times New Roman"/>
          <w:kern w:val="2"/>
          <w:sz w:val="24"/>
          <w:szCs w:val="24"/>
          <w:lang w:val="sr-Latn-RS" w:eastAsia="en-US"/>
          <w14:ligatures w14:val="standardContextual"/>
        </w:rPr>
        <w:t xml:space="preserve">Brebex, </w:t>
      </w:r>
      <w:r w:rsidRPr="00FC01E0">
        <w:rPr>
          <w:rFonts w:ascii="Times New Roman" w:eastAsia="Calibri" w:hAnsi="Times New Roman" w:cs="Times New Roman"/>
          <w:kern w:val="2"/>
          <w:sz w:val="24"/>
          <w:szCs w:val="24"/>
          <w:lang w:val="sr-Cyrl-RS" w:eastAsia="en-US"/>
          <w14:ligatures w14:val="standardContextual"/>
        </w:rPr>
        <w:t xml:space="preserve">чији је део и предметно прикључно разводно постројење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 посебно се водило рачуна о заштити конзервационо вредних станишта уз коришћење резултата спроведених једногодишњих опсервација флоре, фауне и станишта.</w:t>
      </w:r>
    </w:p>
    <w:p w14:paraId="6E9228E5" w14:textId="77777777" w:rsidR="00B65F7D" w:rsidRDefault="00B65F7D" w:rsidP="00B65F7D">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p>
    <w:p w14:paraId="7837DAE4"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Latn-RS" w:eastAsia="en-US"/>
          <w14:ligatures w14:val="standardContextual"/>
        </w:rPr>
        <w:t>У складу са општим законским обавезама, условима заштите природе</w:t>
      </w:r>
      <w:r w:rsidRPr="00FC01E0">
        <w:rPr>
          <w:rFonts w:ascii="Times New Roman" w:eastAsia="Calibri" w:hAnsi="Times New Roman" w:cs="Times New Roman"/>
          <w:kern w:val="2"/>
          <w:sz w:val="24"/>
          <w:szCs w:val="24"/>
          <w:lang w:val="sr-Cyrl-RS" w:eastAsia="en-US"/>
          <w14:ligatures w14:val="standardContextual"/>
        </w:rPr>
        <w:t>,</w:t>
      </w:r>
      <w:r w:rsidRPr="00FC01E0">
        <w:rPr>
          <w:rFonts w:ascii="Times New Roman" w:eastAsia="Calibri" w:hAnsi="Times New Roman" w:cs="Times New Roman"/>
          <w:kern w:val="2"/>
          <w:sz w:val="24"/>
          <w:szCs w:val="24"/>
          <w:lang w:val="sr-Latn-RS" w:eastAsia="en-US"/>
          <w14:ligatures w14:val="standardContextual"/>
        </w:rPr>
        <w:t xml:space="preserve"> пословном политиком инвеститора</w:t>
      </w:r>
      <w:r w:rsidRPr="00FC01E0">
        <w:rPr>
          <w:rFonts w:ascii="Times New Roman" w:eastAsia="Calibri" w:hAnsi="Times New Roman" w:cs="Times New Roman"/>
          <w:kern w:val="2"/>
          <w:sz w:val="24"/>
          <w:szCs w:val="24"/>
          <w:lang w:val="sr-Cyrl-RS" w:eastAsia="en-US"/>
          <w14:ligatures w14:val="standardContextual"/>
        </w:rPr>
        <w:t xml:space="preserve"> да од најранијих фаза пројекта, у функцији заштите животне средине, спроводи превентивно планирање као и пуној примени добре међународне секторске праксе (</w:t>
      </w:r>
      <w:r w:rsidRPr="00FC01E0">
        <w:rPr>
          <w:rFonts w:ascii="Times New Roman" w:eastAsia="Calibri" w:hAnsi="Times New Roman" w:cs="Times New Roman"/>
          <w:kern w:val="2"/>
          <w:sz w:val="24"/>
          <w:szCs w:val="24"/>
          <w:lang w:val="sr-Latn-RS" w:eastAsia="en-US"/>
          <w14:ligatures w14:val="standardContextual"/>
        </w:rPr>
        <w:t xml:space="preserve">енг. Good International Industry Practice – GIIP), </w:t>
      </w:r>
      <w:r w:rsidRPr="00FC01E0">
        <w:rPr>
          <w:rFonts w:ascii="Times New Roman" w:eastAsia="Calibri" w:hAnsi="Times New Roman" w:cs="Times New Roman"/>
          <w:kern w:val="2"/>
          <w:sz w:val="24"/>
          <w:szCs w:val="24"/>
          <w:lang w:val="sr-Cyrl-RS" w:eastAsia="en-US"/>
          <w14:ligatures w14:val="standardContextual"/>
        </w:rPr>
        <w:t xml:space="preserve">доследно је примењен принцип превентивне заштите (и превентивног планирања). </w:t>
      </w:r>
      <w:r w:rsidRPr="00FC01E0">
        <w:rPr>
          <w:rFonts w:ascii="Times New Roman" w:eastAsia="Calibri" w:hAnsi="Times New Roman" w:cs="Times New Roman"/>
          <w:kern w:val="2"/>
          <w:sz w:val="24"/>
          <w:szCs w:val="24"/>
          <w:lang w:val="sr-Latn-RS" w:eastAsia="en-US"/>
          <w14:ligatures w14:val="standardContextual"/>
        </w:rPr>
        <w:t>Све</w:t>
      </w:r>
      <w:r w:rsidRPr="00FC01E0">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Latn-RS" w:eastAsia="en-US"/>
          <w14:ligatures w14:val="standardContextual"/>
        </w:rPr>
        <w:t>релевантне међународне организације и њихове смернице сматрају превентивно планирање</w:t>
      </w:r>
      <w:r w:rsidRPr="00FC01E0">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Latn-RS" w:eastAsia="en-US"/>
          <w14:ligatures w14:val="standardContextual"/>
        </w:rPr>
        <w:t>најделотворијим приступом за спречавање (или смањење на минимум) могућих негативних</w:t>
      </w:r>
      <w:r w:rsidRPr="00FC01E0">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Latn-RS" w:eastAsia="en-US"/>
          <w14:ligatures w14:val="standardContextual"/>
        </w:rPr>
        <w:t>утицаја пројекта на биодиверзитет, како са аспекта очувања биодиверзитета, тако и у</w:t>
      </w:r>
      <w:r w:rsidRPr="00FC01E0">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Latn-RS" w:eastAsia="en-US"/>
          <w14:ligatures w14:val="standardContextual"/>
        </w:rPr>
        <w:t>економском погледу.</w:t>
      </w:r>
      <w:r w:rsidRPr="00FC01E0">
        <w:rPr>
          <w:rFonts w:ascii="Times New Roman" w:eastAsia="Calibri" w:hAnsi="Times New Roman" w:cs="Times New Roman"/>
          <w:kern w:val="2"/>
          <w:sz w:val="24"/>
          <w:szCs w:val="24"/>
          <w:lang w:val="sr-Cyrl-RS" w:eastAsia="en-US"/>
          <w14:ligatures w14:val="standardContextual"/>
        </w:rPr>
        <w:t xml:space="preserve"> </w:t>
      </w:r>
    </w:p>
    <w:p w14:paraId="11D546DB" w14:textId="77777777" w:rsidR="00B65F7D" w:rsidRDefault="00B65F7D" w:rsidP="00B65F7D">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p>
    <w:p w14:paraId="3E0BF3EF" w14:textId="77777777"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Latn-RS" w:eastAsia="en-US"/>
          <w14:ligatures w14:val="standardContextual"/>
        </w:rPr>
        <w:t>Коначни избор локације</w:t>
      </w:r>
      <w:r w:rsidRPr="00FC01E0">
        <w:rPr>
          <w:rFonts w:ascii="Times New Roman" w:eastAsia="Calibri" w:hAnsi="Times New Roman" w:cs="Times New Roman"/>
          <w:kern w:val="2"/>
          <w:sz w:val="24"/>
          <w:szCs w:val="24"/>
          <w:lang w:val="sr-Cyrl-RS" w:eastAsia="en-US"/>
          <w14:ligatures w14:val="standardContextual"/>
        </w:rPr>
        <w:t xml:space="preserve"> планираног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w:t>
      </w:r>
      <w:r w:rsidRPr="00FC01E0">
        <w:rPr>
          <w:rFonts w:ascii="Times New Roman" w:eastAsia="Calibri" w:hAnsi="Times New Roman" w:cs="Times New Roman"/>
          <w:kern w:val="2"/>
          <w:sz w:val="24"/>
          <w:szCs w:val="24"/>
          <w:lang w:val="sr-Latn-RS" w:eastAsia="en-US"/>
          <w14:ligatures w14:val="standardContextual"/>
        </w:rPr>
        <w:t xml:space="preserve"> утврђен је на основу резултата мониторинга биодиверзитета, чиме су избегнута </w:t>
      </w:r>
      <w:r w:rsidRPr="00FC01E0">
        <w:rPr>
          <w:rFonts w:ascii="Times New Roman" w:eastAsia="Calibri" w:hAnsi="Times New Roman" w:cs="Times New Roman"/>
          <w:kern w:val="2"/>
          <w:sz w:val="24"/>
          <w:szCs w:val="24"/>
          <w:lang w:val="sr-Cyrl-RS" w:eastAsia="en-US"/>
          <w14:ligatures w14:val="standardContextual"/>
        </w:rPr>
        <w:t xml:space="preserve">сва </w:t>
      </w:r>
      <w:r w:rsidRPr="00FC01E0">
        <w:rPr>
          <w:rFonts w:ascii="Times New Roman" w:eastAsia="Calibri" w:hAnsi="Times New Roman" w:cs="Times New Roman"/>
          <w:kern w:val="2"/>
          <w:sz w:val="24"/>
          <w:szCs w:val="24"/>
          <w:lang w:val="sr-Latn-RS" w:eastAsia="en-US"/>
          <w14:ligatures w14:val="standardContextual"/>
        </w:rPr>
        <w:t xml:space="preserve">значајна </w:t>
      </w:r>
      <w:r w:rsidRPr="00FC01E0">
        <w:rPr>
          <w:rFonts w:ascii="Times New Roman" w:eastAsia="Calibri" w:hAnsi="Times New Roman" w:cs="Times New Roman"/>
          <w:kern w:val="2"/>
          <w:sz w:val="24"/>
          <w:szCs w:val="24"/>
          <w:lang w:val="sr-Cyrl-RS" w:eastAsia="en-US"/>
          <w14:ligatures w14:val="standardContextual"/>
        </w:rPr>
        <w:t xml:space="preserve">(конзервационо вредна) </w:t>
      </w:r>
      <w:r w:rsidRPr="00FC01E0">
        <w:rPr>
          <w:rFonts w:ascii="Times New Roman" w:eastAsia="Calibri" w:hAnsi="Times New Roman" w:cs="Times New Roman"/>
          <w:kern w:val="2"/>
          <w:sz w:val="24"/>
          <w:szCs w:val="24"/>
          <w:lang w:val="sr-Latn-RS" w:eastAsia="en-US"/>
          <w14:ligatures w14:val="standardContextual"/>
        </w:rPr>
        <w:t>станишта и спречени потенцијални негативни утицаји на природно окружење.</w:t>
      </w:r>
      <w:r w:rsidRPr="00FC01E0">
        <w:rPr>
          <w:rFonts w:ascii="Times New Roman" w:eastAsia="Calibri" w:hAnsi="Times New Roman" w:cs="Times New Roman"/>
          <w:kern w:val="2"/>
          <w:sz w:val="24"/>
          <w:szCs w:val="24"/>
          <w:lang w:val="sr-Cyrl-RS" w:eastAsia="en-US"/>
          <w14:ligatures w14:val="standardContextual"/>
        </w:rPr>
        <w:t xml:space="preserve"> </w:t>
      </w:r>
    </w:p>
    <w:p w14:paraId="6B99F063" w14:textId="77777777" w:rsidR="00B65F7D" w:rsidRPr="00813DE9"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0BA7FAA2" w14:textId="1EFEBA50" w:rsidR="00B65F7D" w:rsidRPr="00FC01E0" w:rsidRDefault="00B65F7D" w:rsidP="00B65F7D">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Cyrl-RS" w:eastAsia="en-US"/>
          <w14:ligatures w14:val="standardContextual"/>
        </w:rPr>
        <w:t xml:space="preserve">На </w:t>
      </w:r>
      <w:r w:rsidRPr="003E429A">
        <w:rPr>
          <w:rFonts w:ascii="Times New Roman" w:eastAsia="Calibri" w:hAnsi="Times New Roman" w:cs="Times New Roman"/>
          <w:kern w:val="2"/>
          <w:sz w:val="24"/>
          <w:szCs w:val="24"/>
          <w:lang w:val="sr-Cyrl-RS" w:eastAsia="en-US"/>
          <w14:ligatures w14:val="standardContextual"/>
        </w:rPr>
        <w:t xml:space="preserve">слици </w:t>
      </w:r>
      <w:r w:rsidR="003E429A">
        <w:rPr>
          <w:rFonts w:ascii="Times New Roman" w:eastAsia="Calibri" w:hAnsi="Times New Roman" w:cs="Times New Roman"/>
          <w:kern w:val="2"/>
          <w:sz w:val="24"/>
          <w:szCs w:val="24"/>
          <w:lang w:val="sr-Cyrl-RS" w:eastAsia="en-US"/>
          <w14:ligatures w14:val="standardContextual"/>
        </w:rPr>
        <w:t>испод</w:t>
      </w:r>
      <w:r w:rsidR="0061705B">
        <w:rPr>
          <w:rFonts w:ascii="Times New Roman" w:eastAsia="Calibri" w:hAnsi="Times New Roman" w:cs="Times New Roman"/>
          <w:kern w:val="2"/>
          <w:sz w:val="24"/>
          <w:szCs w:val="24"/>
          <w:lang w:val="sr-Cyrl-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дат је приказ поменутих конзервационо вредних станишта, изузетих из пројекта, а читав простор уоквирен белом линијом односи се на подручје планског документа, који је био расположив за смештање читавог електроенергетског комплекса.</w:t>
      </w:r>
    </w:p>
    <w:p w14:paraId="4646C549" w14:textId="77777777" w:rsidR="00B65F7D" w:rsidRPr="00FC01E0" w:rsidRDefault="00B65F7D" w:rsidP="00B65F7D">
      <w:pPr>
        <w:widowControl/>
        <w:autoSpaceDE/>
        <w:autoSpaceDN/>
        <w:adjustRightInd/>
        <w:jc w:val="center"/>
        <w:rPr>
          <w:rFonts w:ascii="Times New Roman" w:eastAsia="Calibri" w:hAnsi="Times New Roman" w:cs="Times New Roman"/>
          <w:i/>
          <w:iCs/>
          <w:kern w:val="2"/>
          <w:sz w:val="24"/>
          <w:szCs w:val="24"/>
          <w:lang w:val="sr-Cyrl-RS" w:eastAsia="en-US"/>
          <w14:ligatures w14:val="standardContextual"/>
        </w:rPr>
      </w:pPr>
      <w:r w:rsidRPr="00FC01E0">
        <w:rPr>
          <w:rFonts w:ascii="Times New Roman" w:eastAsia="Calibri" w:hAnsi="Times New Roman" w:cs="Times New Roman"/>
          <w:i/>
          <w:iCs/>
          <w:noProof/>
          <w:kern w:val="2"/>
          <w:sz w:val="24"/>
          <w:szCs w:val="24"/>
          <w:lang w:val="sr-Cyrl-RS" w:eastAsia="en-US"/>
          <w14:ligatures w14:val="standardContextual"/>
        </w:rPr>
        <w:lastRenderedPageBreak/>
        <w:drawing>
          <wp:inline distT="0" distB="0" distL="0" distR="0" wp14:anchorId="077A5310" wp14:editId="2A57A34D">
            <wp:extent cx="5731510" cy="4061460"/>
            <wp:effectExtent l="0" t="0" r="254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82994" name="Picture 1245182994"/>
                    <pic:cNvPicPr/>
                  </pic:nvPicPr>
                  <pic:blipFill>
                    <a:blip r:embed="rId27">
                      <a:extLst>
                        <a:ext uri="{28A0092B-C50C-407E-A947-70E740481C1C}">
                          <a14:useLocalDpi xmlns:a14="http://schemas.microsoft.com/office/drawing/2010/main" val="0"/>
                        </a:ext>
                      </a:extLst>
                    </a:blip>
                    <a:stretch>
                      <a:fillRect/>
                    </a:stretch>
                  </pic:blipFill>
                  <pic:spPr>
                    <a:xfrm>
                      <a:off x="0" y="0"/>
                      <a:ext cx="5731510" cy="4061460"/>
                    </a:xfrm>
                    <a:prstGeom prst="rect">
                      <a:avLst/>
                    </a:prstGeom>
                  </pic:spPr>
                </pic:pic>
              </a:graphicData>
            </a:graphic>
          </wp:inline>
        </w:drawing>
      </w:r>
    </w:p>
    <w:p w14:paraId="240B5059" w14:textId="77777777" w:rsidR="00B65F7D" w:rsidRPr="00813DE9" w:rsidRDefault="00B65F7D" w:rsidP="00B65F7D">
      <w:pPr>
        <w:widowControl/>
        <w:autoSpaceDE/>
        <w:autoSpaceDN/>
        <w:adjustRightInd/>
        <w:jc w:val="center"/>
        <w:rPr>
          <w:rFonts w:ascii="Times New Roman" w:eastAsia="Calibri" w:hAnsi="Times New Roman" w:cs="Times New Roman"/>
          <w:b/>
          <w:bCs/>
          <w:kern w:val="2"/>
          <w:sz w:val="10"/>
          <w:szCs w:val="10"/>
          <w:lang w:val="sr-Cyrl-RS" w:eastAsia="en-US"/>
          <w14:ligatures w14:val="standardContextual"/>
        </w:rPr>
      </w:pPr>
    </w:p>
    <w:p w14:paraId="61161D1A" w14:textId="2A619F8C" w:rsidR="00B65F7D" w:rsidRPr="00FC01E0" w:rsidRDefault="00B65F7D" w:rsidP="00B65F7D">
      <w:pPr>
        <w:widowControl/>
        <w:autoSpaceDE/>
        <w:autoSpaceDN/>
        <w:adjustRightInd/>
        <w:jc w:val="center"/>
        <w:rPr>
          <w:rFonts w:ascii="Times New Roman" w:eastAsia="Calibri" w:hAnsi="Times New Roman" w:cs="Times New Roman"/>
          <w:kern w:val="2"/>
          <w:sz w:val="24"/>
          <w:szCs w:val="24"/>
          <w:lang w:val="sr-Cyrl-RS" w:eastAsia="en-US"/>
          <w14:ligatures w14:val="standardContextual"/>
        </w:rPr>
      </w:pPr>
      <w:r w:rsidRPr="00FC01E0">
        <w:rPr>
          <w:rFonts w:ascii="Times New Roman" w:eastAsia="Calibri" w:hAnsi="Times New Roman" w:cs="Times New Roman"/>
          <w:kern w:val="2"/>
          <w:sz w:val="24"/>
          <w:szCs w:val="24"/>
          <w:lang w:val="sr-Latn-RS" w:eastAsia="en-US"/>
          <w14:ligatures w14:val="standardContextual"/>
        </w:rPr>
        <w:t>Приказ позиције планиран</w:t>
      </w:r>
      <w:r w:rsidRPr="00FC01E0">
        <w:rPr>
          <w:rFonts w:ascii="Times New Roman" w:eastAsia="Calibri" w:hAnsi="Times New Roman" w:cs="Times New Roman"/>
          <w:kern w:val="2"/>
          <w:sz w:val="24"/>
          <w:szCs w:val="24"/>
          <w:lang w:val="sr-Cyrl-RS" w:eastAsia="en-US"/>
          <w14:ligatures w14:val="standardContextual"/>
        </w:rPr>
        <w:t>ог</w:t>
      </w:r>
      <w:r w:rsidRPr="00FC01E0">
        <w:rPr>
          <w:rFonts w:ascii="Times New Roman" w:eastAsia="Calibri" w:hAnsi="Times New Roman" w:cs="Times New Roman"/>
          <w:kern w:val="2"/>
          <w:sz w:val="24"/>
          <w:szCs w:val="24"/>
          <w:lang w:val="sr-Latn-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прикључно разводног постројења</w:t>
      </w:r>
      <w:r w:rsidRPr="00FC01E0">
        <w:rPr>
          <w:rFonts w:ascii="Times New Roman" w:eastAsia="Calibri" w:hAnsi="Times New Roman" w:cs="Times New Roman"/>
          <w:kern w:val="2"/>
          <w:sz w:val="24"/>
          <w:szCs w:val="24"/>
          <w:lang w:val="sr-Latn-RS" w:eastAsia="en-US"/>
          <w14:ligatures w14:val="standardContextual"/>
        </w:rPr>
        <w:t xml:space="preserve"> </w:t>
      </w:r>
      <w:r w:rsidRPr="00FC01E0">
        <w:rPr>
          <w:rFonts w:ascii="Times New Roman" w:eastAsia="Calibri" w:hAnsi="Times New Roman" w:cs="Times New Roman"/>
          <w:kern w:val="2"/>
          <w:sz w:val="24"/>
          <w:szCs w:val="24"/>
          <w:lang w:val="sr-Cyrl-RS" w:eastAsia="en-US"/>
          <w14:ligatures w14:val="standardContextual"/>
        </w:rPr>
        <w:t xml:space="preserve">– ПРП 400 </w:t>
      </w:r>
      <w:r w:rsidRPr="00FC01E0">
        <w:rPr>
          <w:rFonts w:ascii="Times New Roman" w:eastAsia="Calibri" w:hAnsi="Times New Roman" w:cs="Times New Roman"/>
          <w:kern w:val="2"/>
          <w:sz w:val="24"/>
          <w:szCs w:val="24"/>
          <w:lang w:val="sr-Latn-RS" w:eastAsia="en-US"/>
          <w14:ligatures w14:val="standardContextual"/>
        </w:rPr>
        <w:t>kV</w:t>
      </w:r>
      <w:r w:rsidRPr="00FC01E0">
        <w:rPr>
          <w:rFonts w:ascii="Times New Roman" w:eastAsia="Calibri" w:hAnsi="Times New Roman" w:cs="Times New Roman"/>
          <w:kern w:val="2"/>
          <w:sz w:val="24"/>
          <w:szCs w:val="24"/>
          <w:lang w:val="sr-Cyrl-RS" w:eastAsia="en-US"/>
          <w14:ligatures w14:val="standardContextual"/>
        </w:rPr>
        <w:t xml:space="preserve"> Димитровград 2 </w:t>
      </w:r>
      <w:r w:rsidRPr="00FC01E0">
        <w:rPr>
          <w:rFonts w:ascii="Times New Roman" w:eastAsia="Calibri" w:hAnsi="Times New Roman" w:cs="Times New Roman"/>
          <w:kern w:val="2"/>
          <w:sz w:val="24"/>
          <w:szCs w:val="24"/>
          <w:lang w:val="sr-Latn-RS" w:eastAsia="en-US"/>
          <w14:ligatures w14:val="standardContextual"/>
        </w:rPr>
        <w:t>(</w:t>
      </w:r>
      <w:r w:rsidRPr="00FC01E0">
        <w:rPr>
          <w:rFonts w:ascii="Times New Roman" w:eastAsia="Calibri" w:hAnsi="Times New Roman" w:cs="Times New Roman"/>
          <w:kern w:val="2"/>
          <w:sz w:val="24"/>
          <w:szCs w:val="24"/>
          <w:lang w:val="sr-Cyrl-RS" w:eastAsia="en-US"/>
          <w14:ligatures w14:val="standardContextual"/>
        </w:rPr>
        <w:t>плавом</w:t>
      </w:r>
      <w:r w:rsidRPr="00FC01E0">
        <w:rPr>
          <w:rFonts w:ascii="Times New Roman" w:eastAsia="Calibri" w:hAnsi="Times New Roman" w:cs="Times New Roman"/>
          <w:kern w:val="2"/>
          <w:sz w:val="24"/>
          <w:szCs w:val="24"/>
          <w:lang w:val="sr-Latn-RS" w:eastAsia="en-US"/>
          <w14:ligatures w14:val="standardContextual"/>
        </w:rPr>
        <w:t xml:space="preserve"> бојом) у односу на конзервационо вредна станишта (жути полигони), изузета из пројекта</w:t>
      </w:r>
    </w:p>
    <w:p w14:paraId="2867662F" w14:textId="77777777" w:rsidR="00B65F7D" w:rsidRPr="00596472" w:rsidRDefault="00B65F7D" w:rsidP="00B65F7D">
      <w:pPr>
        <w:widowControl/>
        <w:autoSpaceDE/>
        <w:autoSpaceDN/>
        <w:adjustRightInd/>
        <w:ind w:right="-23"/>
        <w:jc w:val="both"/>
        <w:rPr>
          <w:rFonts w:ascii="Times New Roman" w:hAnsi="Times New Roman" w:cs="Times New Roman"/>
          <w:sz w:val="24"/>
          <w:szCs w:val="24"/>
          <w:highlight w:val="yellow"/>
          <w:lang w:eastAsia="en-US"/>
        </w:rPr>
      </w:pPr>
    </w:p>
    <w:p w14:paraId="427FAC91"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205E1326"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62B005C6" w14:textId="6E7E99F0" w:rsidR="000F6F76" w:rsidRPr="000F6F76" w:rsidRDefault="00F54D07"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lastRenderedPageBreak/>
        <w:t>4</w:t>
      </w:r>
      <w:r w:rsidR="000F6F76" w:rsidRPr="000F6F76">
        <w:rPr>
          <w:rFonts w:ascii="Times New Roman" w:hAnsi="Times New Roman" w:cs="Times New Roman"/>
          <w:b/>
          <w:bCs/>
          <w:color w:val="000000"/>
          <w:sz w:val="24"/>
          <w:szCs w:val="24"/>
          <w:lang w:val="sr-Cyrl-CS" w:eastAsia="en-US"/>
        </w:rPr>
        <w:t xml:space="preserve">. Опис могућих значајних утицаја пројекта на животну средину </w:t>
      </w:r>
    </w:p>
    <w:p w14:paraId="674C6DD1" w14:textId="063C3BA5"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68B6DB4A" w14:textId="732943CB" w:rsidR="003D574F" w:rsidRPr="00B254DD" w:rsidRDefault="003D574F" w:rsidP="003D574F">
      <w:pPr>
        <w:widowControl/>
        <w:autoSpaceDE/>
        <w:autoSpaceDN/>
        <w:adjustRightInd/>
        <w:ind w:right="-23"/>
        <w:jc w:val="both"/>
        <w:rPr>
          <w:rFonts w:ascii="Times New Roman" w:hAnsi="Times New Roman" w:cs="Times New Roman"/>
          <w:b/>
          <w:bCs/>
          <w:sz w:val="24"/>
          <w:szCs w:val="24"/>
          <w:lang w:val="sr-Latn-RS" w:eastAsia="en-US"/>
        </w:rPr>
      </w:pPr>
      <w:r w:rsidRPr="003D574F">
        <w:rPr>
          <w:rFonts w:ascii="Times New Roman" w:hAnsi="Times New Roman" w:cs="Times New Roman"/>
          <w:bCs/>
          <w:i/>
          <w:iCs/>
          <w:sz w:val="24"/>
          <w:szCs w:val="24"/>
          <w:lang w:eastAsia="en-US"/>
        </w:rPr>
        <w:t xml:space="preserve">Квалитет </w:t>
      </w:r>
      <w:r w:rsidRPr="003D574F">
        <w:rPr>
          <w:rFonts w:ascii="Times New Roman" w:hAnsi="Times New Roman" w:cs="Times New Roman"/>
          <w:bCs/>
          <w:i/>
          <w:iCs/>
          <w:sz w:val="24"/>
          <w:szCs w:val="24"/>
          <w:lang w:val="sr-Cyrl-RS" w:eastAsia="en-US"/>
        </w:rPr>
        <w:t>основних чинилаца животне средине</w:t>
      </w:r>
      <w:r w:rsidRPr="00B254DD">
        <w:rPr>
          <w:rFonts w:ascii="Times New Roman" w:hAnsi="Times New Roman" w:cs="Times New Roman"/>
          <w:b/>
          <w:sz w:val="24"/>
          <w:szCs w:val="24"/>
          <w:lang w:val="sr-Cyrl-RS" w:eastAsia="en-US"/>
        </w:rPr>
        <w:t xml:space="preserve"> </w:t>
      </w:r>
      <w:r w:rsidRPr="00B254DD">
        <w:rPr>
          <w:rFonts w:ascii="Times New Roman" w:hAnsi="Times New Roman" w:cs="Times New Roman"/>
          <w:sz w:val="24"/>
          <w:szCs w:val="24"/>
          <w:lang w:eastAsia="en-US"/>
        </w:rPr>
        <w:t xml:space="preserve">– Коришћење обновљивих извора енергије позитивно утиче на квалитет ваздуха. </w:t>
      </w:r>
      <w:r w:rsidRPr="00B254DD">
        <w:rPr>
          <w:rFonts w:ascii="Times New Roman" w:hAnsi="Times New Roman" w:cs="Times New Roman"/>
          <w:sz w:val="24"/>
          <w:szCs w:val="24"/>
          <w:lang w:val="sr-Latn-RS" w:eastAsia="en-US"/>
        </w:rPr>
        <w:t xml:space="preserve">Овај позитиван утицај је уочљив у ширем контексту и превазилази оквире предметног пројекта. Међутим, одређени негативни ефекти могући су </w:t>
      </w:r>
      <w:r w:rsidRPr="00B254DD">
        <w:rPr>
          <w:rFonts w:ascii="Times New Roman" w:hAnsi="Times New Roman" w:cs="Times New Roman"/>
          <w:sz w:val="24"/>
          <w:szCs w:val="24"/>
          <w:lang w:val="sr-Cyrl-RS" w:eastAsia="en-US"/>
        </w:rPr>
        <w:t xml:space="preserve">доминантно </w:t>
      </w:r>
      <w:r w:rsidRPr="00B254DD">
        <w:rPr>
          <w:rFonts w:ascii="Times New Roman" w:hAnsi="Times New Roman" w:cs="Times New Roman"/>
          <w:sz w:val="24"/>
          <w:szCs w:val="24"/>
          <w:lang w:val="sr-Latn-RS" w:eastAsia="en-US"/>
        </w:rPr>
        <w:t xml:space="preserve">у фази изградње </w:t>
      </w:r>
      <w:r w:rsidR="00EF5ACF">
        <w:rPr>
          <w:rFonts w:ascii="Times New Roman" w:hAnsi="Times New Roman" w:cs="Times New Roman"/>
          <w:sz w:val="24"/>
          <w:szCs w:val="24"/>
          <w:lang w:val="sr-Cyrl-RS" w:eastAsia="en-US"/>
        </w:rPr>
        <w:t xml:space="preserve">соларне </w:t>
      </w:r>
      <w:r w:rsidR="00EF5ACF" w:rsidRPr="00B254DD">
        <w:rPr>
          <w:rFonts w:ascii="Times New Roman" w:hAnsi="Times New Roman" w:cs="Times New Roman"/>
          <w:sz w:val="24"/>
          <w:szCs w:val="24"/>
          <w:lang w:val="sr-Latn-RS" w:eastAsia="en-US"/>
        </w:rPr>
        <w:t xml:space="preserve">електране </w:t>
      </w:r>
      <w:r w:rsidRPr="00B254DD">
        <w:rPr>
          <w:rFonts w:ascii="Times New Roman" w:hAnsi="Times New Roman" w:cs="Times New Roman"/>
          <w:sz w:val="24"/>
          <w:szCs w:val="24"/>
          <w:lang w:val="sr-Latn-RS" w:eastAsia="en-US"/>
        </w:rPr>
        <w:t xml:space="preserve">и </w:t>
      </w:r>
      <w:r w:rsidRPr="00B254DD">
        <w:rPr>
          <w:rFonts w:ascii="Times New Roman" w:hAnsi="Times New Roman" w:cs="Times New Roman"/>
          <w:sz w:val="24"/>
          <w:szCs w:val="24"/>
          <w:lang w:val="sr-Cyrl-RS" w:eastAsia="en-US"/>
        </w:rPr>
        <w:t xml:space="preserve">њених функционалних делова (ПРП) </w:t>
      </w:r>
      <w:r w:rsidRPr="00B254DD">
        <w:rPr>
          <w:rFonts w:ascii="Times New Roman" w:hAnsi="Times New Roman" w:cs="Times New Roman"/>
          <w:sz w:val="24"/>
          <w:szCs w:val="24"/>
          <w:lang w:val="sr-Latn-RS" w:eastAsia="en-US"/>
        </w:rPr>
        <w:t xml:space="preserve">као последица реализације појединих сегмената пројекта. Ови утицаји огледају се у загађењу ваздуха који су последица манипулације возила и машина. Одређени негативни утицаји могу настати у фази изградње и у случају </w:t>
      </w:r>
      <w:r w:rsidRPr="00B254DD">
        <w:rPr>
          <w:rFonts w:ascii="Times New Roman" w:hAnsi="Times New Roman" w:cs="Times New Roman"/>
          <w:sz w:val="24"/>
          <w:szCs w:val="24"/>
          <w:lang w:val="sr-Cyrl-RS" w:eastAsia="en-US"/>
        </w:rPr>
        <w:t>удесних</w:t>
      </w:r>
      <w:r w:rsidRPr="00B254DD">
        <w:rPr>
          <w:rFonts w:ascii="Times New Roman" w:hAnsi="Times New Roman" w:cs="Times New Roman"/>
          <w:sz w:val="24"/>
          <w:szCs w:val="24"/>
          <w:lang w:val="sr-Latn-RS" w:eastAsia="en-US"/>
        </w:rPr>
        <w:t xml:space="preserve"> ситуација, али је вероватноћа за то на нивоу теоријских претпоставки</w:t>
      </w:r>
      <w:r w:rsidRPr="00B254DD">
        <w:rPr>
          <w:rFonts w:ascii="Times New Roman" w:hAnsi="Times New Roman" w:cs="Times New Roman"/>
          <w:sz w:val="24"/>
          <w:szCs w:val="24"/>
          <w:lang w:val="sr-Cyrl-RS" w:eastAsia="en-US"/>
        </w:rPr>
        <w:t xml:space="preserve"> за које се одговор даје у виду одговарајућих пројектантских решења и прописаних мера заштите</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Када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је</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реч</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о</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могућем</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утицају</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на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земљиште</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они</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су</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доминантно</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могући</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као</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последица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sr-Cyrl-RS" w:eastAsia="en-US"/>
        </w:rPr>
        <w:t xml:space="preserve">изградње ПРП-а и </w:t>
      </w:r>
      <w:r w:rsidRPr="00B254DD">
        <w:rPr>
          <w:rFonts w:ascii="Times New Roman" w:hAnsi="Times New Roman" w:cs="Times New Roman"/>
          <w:sz w:val="24"/>
          <w:szCs w:val="24"/>
          <w:lang w:val="en-US" w:eastAsia="en-US"/>
        </w:rPr>
        <w:t>манипулације</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грађевинских</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машина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на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локацији</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и</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неадекватрним</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поступањем</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с</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отпадним</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en-US" w:eastAsia="en-US"/>
        </w:rPr>
        <w:t>материјама</w:t>
      </w:r>
      <w:r w:rsidRPr="00B254DD">
        <w:rPr>
          <w:rFonts w:ascii="Times New Roman" w:hAnsi="Times New Roman" w:cs="Times New Roman"/>
          <w:sz w:val="24"/>
          <w:szCs w:val="24"/>
          <w:lang w:val="sr-Latn-RS" w:eastAsia="en-US"/>
        </w:rPr>
        <w:t xml:space="preserve">. </w:t>
      </w:r>
      <w:r w:rsidRPr="00B254DD">
        <w:rPr>
          <w:rFonts w:ascii="Times New Roman" w:hAnsi="Times New Roman" w:cs="Times New Roman"/>
          <w:sz w:val="24"/>
          <w:szCs w:val="24"/>
          <w:lang w:val="sr-Cyrl-RS" w:eastAsia="en-US"/>
        </w:rPr>
        <w:t xml:space="preserve">Сви наведени утицаји су привременог карактера. </w:t>
      </w:r>
    </w:p>
    <w:p w14:paraId="4A07985F" w14:textId="77777777" w:rsidR="003D574F" w:rsidRPr="00596472" w:rsidRDefault="003D574F" w:rsidP="003D574F">
      <w:pPr>
        <w:widowControl/>
        <w:autoSpaceDE/>
        <w:autoSpaceDN/>
        <w:adjustRightInd/>
        <w:ind w:right="-23"/>
        <w:jc w:val="both"/>
        <w:rPr>
          <w:rFonts w:ascii="Times New Roman" w:hAnsi="Times New Roman" w:cs="Times New Roman"/>
          <w:b/>
          <w:sz w:val="24"/>
          <w:szCs w:val="24"/>
          <w:highlight w:val="yellow"/>
          <w:lang w:eastAsia="en-US"/>
        </w:rPr>
      </w:pPr>
    </w:p>
    <w:p w14:paraId="206D6355" w14:textId="111AC965" w:rsidR="003D574F" w:rsidRPr="00D6573D" w:rsidRDefault="003D574F" w:rsidP="003D574F">
      <w:pPr>
        <w:widowControl/>
        <w:autoSpaceDE/>
        <w:autoSpaceDN/>
        <w:adjustRightInd/>
        <w:ind w:right="-23"/>
        <w:jc w:val="both"/>
        <w:rPr>
          <w:rFonts w:ascii="Times New Roman" w:hAnsi="Times New Roman" w:cs="Times New Roman"/>
          <w:sz w:val="24"/>
          <w:szCs w:val="24"/>
          <w:lang w:eastAsia="en-US"/>
        </w:rPr>
      </w:pPr>
      <w:r w:rsidRPr="003D574F">
        <w:rPr>
          <w:rFonts w:ascii="Times New Roman" w:hAnsi="Times New Roman" w:cs="Times New Roman"/>
          <w:bCs/>
          <w:i/>
          <w:iCs/>
          <w:sz w:val="24"/>
          <w:szCs w:val="24"/>
          <w:lang w:eastAsia="en-US"/>
        </w:rPr>
        <w:t>Здравље становништва</w:t>
      </w:r>
      <w:r w:rsidRPr="00D6573D">
        <w:rPr>
          <w:rFonts w:ascii="Times New Roman" w:hAnsi="Times New Roman" w:cs="Times New Roman"/>
          <w:sz w:val="24"/>
          <w:szCs w:val="24"/>
          <w:lang w:eastAsia="en-US"/>
        </w:rPr>
        <w:t xml:space="preserve"> – Због изолованости локације у смислу близине </w:t>
      </w:r>
      <w:r w:rsidRPr="00D6573D">
        <w:rPr>
          <w:rFonts w:ascii="Times New Roman" w:hAnsi="Times New Roman" w:cs="Times New Roman"/>
          <w:sz w:val="24"/>
          <w:szCs w:val="24"/>
          <w:lang w:val="sr-Cyrl-RS" w:eastAsia="en-US"/>
        </w:rPr>
        <w:t>стално насељених места</w:t>
      </w:r>
      <w:r w:rsidRPr="00D6573D">
        <w:rPr>
          <w:rFonts w:ascii="Times New Roman" w:hAnsi="Times New Roman" w:cs="Times New Roman"/>
          <w:sz w:val="24"/>
          <w:szCs w:val="24"/>
          <w:lang w:eastAsia="en-US"/>
        </w:rPr>
        <w:t xml:space="preserve"> и природе технолошког процеса у </w:t>
      </w:r>
      <w:r w:rsidRPr="00D6573D">
        <w:rPr>
          <w:rFonts w:ascii="Times New Roman" w:hAnsi="Times New Roman" w:cs="Times New Roman"/>
          <w:sz w:val="24"/>
          <w:szCs w:val="24"/>
          <w:lang w:val="sr-Cyrl-RS" w:eastAsia="en-US"/>
        </w:rPr>
        <w:t>соларној електрани и ПРП-у</w:t>
      </w:r>
      <w:r w:rsidRPr="00D6573D">
        <w:rPr>
          <w:rFonts w:ascii="Times New Roman" w:hAnsi="Times New Roman" w:cs="Times New Roman"/>
          <w:sz w:val="24"/>
          <w:szCs w:val="24"/>
          <w:lang w:eastAsia="en-US"/>
        </w:rPr>
        <w:t xml:space="preserve">, не постоје утицаји </w:t>
      </w:r>
      <w:r w:rsidRPr="00D6573D">
        <w:rPr>
          <w:rFonts w:ascii="Times New Roman" w:hAnsi="Times New Roman" w:cs="Times New Roman"/>
          <w:sz w:val="24"/>
          <w:szCs w:val="24"/>
          <w:lang w:val="sr-Cyrl-RS" w:eastAsia="en-US"/>
        </w:rPr>
        <w:t>значајни з</w:t>
      </w:r>
      <w:r w:rsidRPr="00D6573D">
        <w:rPr>
          <w:rFonts w:ascii="Times New Roman" w:hAnsi="Times New Roman" w:cs="Times New Roman"/>
          <w:sz w:val="24"/>
          <w:szCs w:val="24"/>
          <w:lang w:eastAsia="en-US"/>
        </w:rPr>
        <w:t xml:space="preserve">а здравље становништва. Теоријске могућности за угрожавање здравља и живота становништва постоји само у случају </w:t>
      </w:r>
      <w:r w:rsidRPr="00D6573D">
        <w:rPr>
          <w:rFonts w:ascii="Times New Roman" w:hAnsi="Times New Roman" w:cs="Times New Roman"/>
          <w:sz w:val="24"/>
          <w:szCs w:val="24"/>
          <w:lang w:val="sr-Cyrl-RS" w:eastAsia="en-US"/>
        </w:rPr>
        <w:t>пожара</w:t>
      </w:r>
      <w:r w:rsidRPr="00D6573D">
        <w:rPr>
          <w:rFonts w:ascii="Times New Roman" w:hAnsi="Times New Roman" w:cs="Times New Roman"/>
          <w:sz w:val="24"/>
          <w:szCs w:val="24"/>
          <w:lang w:val="sr-Latn-RS" w:eastAsia="en-US"/>
        </w:rPr>
        <w:t xml:space="preserve">. Процењена јачина </w:t>
      </w:r>
      <w:r w:rsidRPr="00D6573D">
        <w:rPr>
          <w:rFonts w:ascii="Times New Roman" w:hAnsi="Times New Roman" w:cs="Times New Roman"/>
          <w:bCs/>
          <w:sz w:val="24"/>
          <w:szCs w:val="24"/>
          <w:lang w:val="sr-Latn-RS" w:eastAsia="en-US"/>
        </w:rPr>
        <w:t xml:space="preserve">електричног и магнетног поља су много мање од дозвољене вредности. С обзиром да у близини </w:t>
      </w:r>
      <w:r w:rsidRPr="00D6573D">
        <w:rPr>
          <w:rFonts w:ascii="Times New Roman" w:hAnsi="Times New Roman" w:cs="Times New Roman"/>
          <w:bCs/>
          <w:sz w:val="24"/>
          <w:szCs w:val="24"/>
          <w:lang w:val="sr-Cyrl-RS" w:eastAsia="en-US"/>
        </w:rPr>
        <w:t>ПРП-а не постоје рецептори који могу бити изложени овим утицајима</w:t>
      </w:r>
      <w:r w:rsidRPr="00D6573D">
        <w:rPr>
          <w:rFonts w:ascii="Times New Roman" w:hAnsi="Times New Roman" w:cs="Times New Roman"/>
          <w:bCs/>
          <w:sz w:val="24"/>
          <w:szCs w:val="24"/>
          <w:lang w:val="sr-Latn-RS" w:eastAsia="en-US"/>
        </w:rPr>
        <w:t>, овакви утицаји се не сматрају значајним.</w:t>
      </w:r>
    </w:p>
    <w:p w14:paraId="1F888029" w14:textId="77777777" w:rsidR="003D574F" w:rsidRPr="00D6573D" w:rsidRDefault="003D574F" w:rsidP="003D574F">
      <w:pPr>
        <w:widowControl/>
        <w:autoSpaceDE/>
        <w:autoSpaceDN/>
        <w:adjustRightInd/>
        <w:ind w:right="-23"/>
        <w:jc w:val="both"/>
        <w:rPr>
          <w:rFonts w:ascii="Times New Roman" w:hAnsi="Times New Roman" w:cs="Times New Roman"/>
          <w:b/>
          <w:sz w:val="24"/>
          <w:szCs w:val="24"/>
          <w:lang w:eastAsia="en-US"/>
        </w:rPr>
      </w:pPr>
    </w:p>
    <w:p w14:paraId="52A954EC" w14:textId="77777777" w:rsidR="003D574F" w:rsidRPr="00D6573D" w:rsidRDefault="003D574F" w:rsidP="003D574F">
      <w:pPr>
        <w:widowControl/>
        <w:autoSpaceDE/>
        <w:autoSpaceDN/>
        <w:adjustRightInd/>
        <w:ind w:right="-23"/>
        <w:jc w:val="both"/>
        <w:rPr>
          <w:rFonts w:ascii="Times New Roman" w:hAnsi="Times New Roman" w:cs="Times New Roman"/>
          <w:sz w:val="24"/>
          <w:szCs w:val="24"/>
          <w:lang w:eastAsia="en-US"/>
        </w:rPr>
      </w:pPr>
      <w:r w:rsidRPr="003D574F">
        <w:rPr>
          <w:rFonts w:ascii="Times New Roman" w:hAnsi="Times New Roman" w:cs="Times New Roman"/>
          <w:bCs/>
          <w:i/>
          <w:iCs/>
          <w:sz w:val="24"/>
          <w:szCs w:val="24"/>
          <w:lang w:eastAsia="en-US"/>
        </w:rPr>
        <w:t>Метеоролошки параметри</w:t>
      </w:r>
      <w:r w:rsidRPr="00D6573D">
        <w:rPr>
          <w:rFonts w:ascii="Times New Roman" w:hAnsi="Times New Roman" w:cs="Times New Roman"/>
          <w:sz w:val="24"/>
          <w:szCs w:val="24"/>
          <w:lang w:eastAsia="en-US"/>
        </w:rPr>
        <w:t xml:space="preserve"> – </w:t>
      </w:r>
      <w:r w:rsidRPr="00D6573D">
        <w:rPr>
          <w:rFonts w:ascii="Times New Roman" w:hAnsi="Times New Roman" w:cs="Times New Roman"/>
          <w:sz w:val="24"/>
          <w:szCs w:val="24"/>
          <w:lang w:val="sr-Latn-RS" w:eastAsia="en-US"/>
        </w:rPr>
        <w:t>Не постоји утицај пројекта</w:t>
      </w:r>
      <w:r w:rsidRPr="00D6573D">
        <w:rPr>
          <w:rFonts w:ascii="Times New Roman" w:hAnsi="Times New Roman" w:cs="Times New Roman"/>
          <w:sz w:val="24"/>
          <w:szCs w:val="24"/>
          <w:lang w:eastAsia="en-US"/>
        </w:rPr>
        <w:t xml:space="preserve"> на промену микроклиматских карактеристика и параметара. </w:t>
      </w:r>
    </w:p>
    <w:p w14:paraId="3C430B7E" w14:textId="77777777" w:rsidR="003D574F" w:rsidRPr="004F4CF0" w:rsidRDefault="003D574F" w:rsidP="003D574F">
      <w:pPr>
        <w:widowControl/>
        <w:autoSpaceDE/>
        <w:autoSpaceDN/>
        <w:adjustRightInd/>
        <w:ind w:right="-23"/>
        <w:jc w:val="both"/>
        <w:rPr>
          <w:rFonts w:ascii="Times New Roman" w:hAnsi="Times New Roman" w:cs="Times New Roman"/>
          <w:sz w:val="24"/>
          <w:szCs w:val="24"/>
          <w:lang w:val="sr-Cyrl-RS" w:eastAsia="en-US"/>
        </w:rPr>
      </w:pPr>
      <w:r w:rsidRPr="003D574F">
        <w:rPr>
          <w:rFonts w:ascii="Times New Roman" w:hAnsi="Times New Roman" w:cs="Times New Roman"/>
          <w:bCs/>
          <w:i/>
          <w:iCs/>
          <w:sz w:val="24"/>
          <w:szCs w:val="24"/>
          <w:lang w:val="sr-Cyrl-RS" w:eastAsia="en-US"/>
        </w:rPr>
        <w:t>Биодиверзитет</w:t>
      </w:r>
      <w:r w:rsidRPr="003D574F">
        <w:rPr>
          <w:rFonts w:ascii="Times New Roman" w:hAnsi="Times New Roman" w:cs="Times New Roman"/>
          <w:bCs/>
          <w:i/>
          <w:iCs/>
          <w:sz w:val="24"/>
          <w:szCs w:val="24"/>
          <w:lang w:eastAsia="en-US"/>
        </w:rPr>
        <w:t xml:space="preserve"> </w:t>
      </w:r>
      <w:r w:rsidRPr="004F4CF0">
        <w:rPr>
          <w:rFonts w:ascii="Times New Roman" w:hAnsi="Times New Roman" w:cs="Times New Roman"/>
          <w:sz w:val="24"/>
          <w:szCs w:val="24"/>
          <w:lang w:eastAsia="en-US"/>
        </w:rPr>
        <w:t xml:space="preserve">– </w:t>
      </w:r>
      <w:r w:rsidRPr="004F4CF0">
        <w:rPr>
          <w:rFonts w:ascii="Times New Roman" w:hAnsi="Times New Roman" w:cs="Times New Roman"/>
          <w:sz w:val="24"/>
          <w:szCs w:val="24"/>
          <w:lang w:val="sr-Cyrl-RS" w:eastAsia="en-US"/>
        </w:rPr>
        <w:t>Применом принципа превентивне заштите биодиверзитета током планирања позиције ПРП-а у односу на резултате вишегодишњих опсервација биодиверзитета који су исказани у Експертизи израђеној за потребе овог пројекта, утицаји на биодиверзитет превенирани. Резиме очекиваних утицаја пројекта у односу на станишта, флору и фауну, приказани су у табели 5.7.</w:t>
      </w:r>
    </w:p>
    <w:p w14:paraId="731CC420" w14:textId="77777777" w:rsidR="003D574F" w:rsidRPr="00596472" w:rsidRDefault="003D574F" w:rsidP="003D574F">
      <w:pPr>
        <w:widowControl/>
        <w:autoSpaceDE/>
        <w:autoSpaceDN/>
        <w:adjustRightInd/>
        <w:ind w:right="-23"/>
        <w:jc w:val="both"/>
        <w:rPr>
          <w:rFonts w:ascii="Times New Roman" w:hAnsi="Times New Roman" w:cs="Times New Roman"/>
          <w:sz w:val="24"/>
          <w:szCs w:val="24"/>
          <w:highlight w:val="yellow"/>
          <w:lang w:val="sr-Cyrl-RS" w:eastAsia="en-US"/>
        </w:rPr>
      </w:pPr>
    </w:p>
    <w:p w14:paraId="319CFA49" w14:textId="77777777" w:rsidR="003D574F" w:rsidRPr="00D768D4" w:rsidRDefault="003D574F" w:rsidP="003D574F">
      <w:pPr>
        <w:widowControl/>
        <w:autoSpaceDE/>
        <w:autoSpaceDN/>
        <w:adjustRightInd/>
        <w:ind w:right="-23"/>
        <w:jc w:val="both"/>
        <w:rPr>
          <w:rFonts w:ascii="Times New Roman" w:hAnsi="Times New Roman" w:cs="Times New Roman"/>
          <w:b/>
          <w:sz w:val="24"/>
          <w:szCs w:val="24"/>
          <w:lang w:eastAsia="en-US"/>
        </w:rPr>
      </w:pPr>
      <w:r w:rsidRPr="003D574F">
        <w:rPr>
          <w:rFonts w:ascii="Times New Roman" w:hAnsi="Times New Roman" w:cs="Times New Roman"/>
          <w:bCs/>
          <w:i/>
          <w:iCs/>
          <w:sz w:val="24"/>
          <w:szCs w:val="24"/>
          <w:lang w:eastAsia="en-US"/>
        </w:rPr>
        <w:t>Насељеност, концентрације и миграције становништва</w:t>
      </w:r>
      <w:r w:rsidRPr="00D768D4">
        <w:rPr>
          <w:rFonts w:ascii="Times New Roman" w:hAnsi="Times New Roman" w:cs="Times New Roman"/>
          <w:sz w:val="24"/>
          <w:szCs w:val="24"/>
          <w:lang w:eastAsia="en-US"/>
        </w:rPr>
        <w:t xml:space="preserve"> – Не постоји утицај пројекта на насељеност, концентрацију и миграције становништва.</w:t>
      </w:r>
    </w:p>
    <w:p w14:paraId="6E3A8354" w14:textId="77777777" w:rsidR="003D574F" w:rsidRPr="00D768D4" w:rsidRDefault="003D574F" w:rsidP="003D574F">
      <w:pPr>
        <w:widowControl/>
        <w:autoSpaceDE/>
        <w:autoSpaceDN/>
        <w:adjustRightInd/>
        <w:ind w:right="-23"/>
        <w:jc w:val="both"/>
        <w:rPr>
          <w:rFonts w:ascii="Times New Roman" w:hAnsi="Times New Roman" w:cs="Times New Roman"/>
          <w:b/>
          <w:sz w:val="24"/>
          <w:szCs w:val="24"/>
          <w:lang w:eastAsia="en-US"/>
        </w:rPr>
      </w:pPr>
    </w:p>
    <w:p w14:paraId="55CD324A" w14:textId="77777777" w:rsidR="003D574F" w:rsidRPr="00E00112" w:rsidRDefault="003D574F" w:rsidP="003D574F">
      <w:pPr>
        <w:widowControl/>
        <w:autoSpaceDE/>
        <w:autoSpaceDN/>
        <w:adjustRightInd/>
        <w:ind w:right="-23"/>
        <w:jc w:val="both"/>
        <w:rPr>
          <w:rFonts w:ascii="Times New Roman" w:hAnsi="Times New Roman" w:cs="Times New Roman"/>
          <w:b/>
          <w:sz w:val="24"/>
          <w:szCs w:val="24"/>
          <w:lang w:eastAsia="en-US"/>
        </w:rPr>
      </w:pPr>
      <w:r w:rsidRPr="003D574F">
        <w:rPr>
          <w:rFonts w:ascii="Times New Roman" w:hAnsi="Times New Roman" w:cs="Times New Roman"/>
          <w:bCs/>
          <w:i/>
          <w:iCs/>
          <w:sz w:val="24"/>
          <w:szCs w:val="24"/>
          <w:lang w:eastAsia="en-US"/>
        </w:rPr>
        <w:t>Намене и коришћење површина</w:t>
      </w:r>
      <w:r w:rsidRPr="00E00112">
        <w:rPr>
          <w:rFonts w:ascii="Times New Roman" w:hAnsi="Times New Roman" w:cs="Times New Roman"/>
          <w:sz w:val="24"/>
          <w:szCs w:val="24"/>
          <w:lang w:eastAsia="en-US"/>
        </w:rPr>
        <w:t xml:space="preserve"> –</w:t>
      </w:r>
      <w:r w:rsidRPr="00E00112">
        <w:rPr>
          <w:rFonts w:ascii="Times New Roman" w:hAnsi="Times New Roman" w:cs="Times New Roman"/>
          <w:sz w:val="24"/>
          <w:szCs w:val="24"/>
          <w:lang w:val="sr-Cyrl-RS" w:eastAsia="en-US"/>
        </w:rPr>
        <w:t xml:space="preserve"> </w:t>
      </w:r>
      <w:r w:rsidRPr="00E00112">
        <w:rPr>
          <w:rFonts w:ascii="Times New Roman" w:hAnsi="Times New Roman" w:cs="Times New Roman"/>
          <w:sz w:val="24"/>
          <w:szCs w:val="24"/>
          <w:lang w:eastAsia="en-US"/>
        </w:rPr>
        <w:t xml:space="preserve">Планиранни пројекат ПРП-а, који заједно са ТС и прикључним далеководима према усвојеном Плану детаљне регулације представља јединствену целину физички заузимају само неколико процената површине (површине предвиђене за реализацију објеката) на којој су лоцирани, док се остатак површине може користити за постојеће намене. У том, контексту пројекат </w:t>
      </w:r>
      <w:r w:rsidRPr="00E00112">
        <w:rPr>
          <w:rFonts w:ascii="Times New Roman" w:hAnsi="Times New Roman" w:cs="Times New Roman"/>
          <w:sz w:val="24"/>
          <w:szCs w:val="24"/>
          <w:lang w:val="sr-Cyrl-RS" w:eastAsia="en-US"/>
        </w:rPr>
        <w:t>има мањи</w:t>
      </w:r>
      <w:r w:rsidRPr="00E00112">
        <w:rPr>
          <w:rFonts w:ascii="Times New Roman" w:hAnsi="Times New Roman" w:cs="Times New Roman"/>
          <w:sz w:val="24"/>
          <w:szCs w:val="24"/>
          <w:lang w:eastAsia="en-US"/>
        </w:rPr>
        <w:t xml:space="preserve"> утицај на постојеће коришћење </w:t>
      </w:r>
      <w:r w:rsidRPr="00E00112">
        <w:rPr>
          <w:rFonts w:ascii="Times New Roman" w:hAnsi="Times New Roman" w:cs="Times New Roman"/>
          <w:sz w:val="24"/>
          <w:szCs w:val="24"/>
          <w:lang w:val="sr-Cyrl-RS" w:eastAsia="en-US"/>
        </w:rPr>
        <w:t xml:space="preserve">земљишта </w:t>
      </w:r>
      <w:r w:rsidRPr="00E00112">
        <w:rPr>
          <w:rFonts w:ascii="Times New Roman" w:hAnsi="Times New Roman" w:cs="Times New Roman"/>
          <w:sz w:val="24"/>
          <w:szCs w:val="24"/>
          <w:lang w:eastAsia="en-US"/>
        </w:rPr>
        <w:t xml:space="preserve">на локацији. </w:t>
      </w:r>
    </w:p>
    <w:p w14:paraId="3C0F15A1" w14:textId="77777777" w:rsidR="003D574F" w:rsidRPr="00596472" w:rsidRDefault="003D574F" w:rsidP="003D574F">
      <w:pPr>
        <w:widowControl/>
        <w:autoSpaceDE/>
        <w:autoSpaceDN/>
        <w:adjustRightInd/>
        <w:ind w:right="-23"/>
        <w:jc w:val="both"/>
        <w:rPr>
          <w:rFonts w:ascii="Times New Roman" w:hAnsi="Times New Roman" w:cs="Times New Roman"/>
          <w:b/>
          <w:sz w:val="24"/>
          <w:szCs w:val="24"/>
          <w:highlight w:val="yellow"/>
          <w:lang w:eastAsia="en-US"/>
        </w:rPr>
      </w:pPr>
    </w:p>
    <w:p w14:paraId="29BD85AD" w14:textId="77777777" w:rsidR="003D574F" w:rsidRPr="00E00112" w:rsidRDefault="003D574F" w:rsidP="003D574F">
      <w:pPr>
        <w:widowControl/>
        <w:autoSpaceDE/>
        <w:autoSpaceDN/>
        <w:adjustRightInd/>
        <w:ind w:right="-23"/>
        <w:jc w:val="both"/>
        <w:rPr>
          <w:rFonts w:ascii="Times New Roman" w:hAnsi="Times New Roman" w:cs="Times New Roman"/>
          <w:sz w:val="24"/>
          <w:szCs w:val="24"/>
          <w:lang w:eastAsia="en-US"/>
        </w:rPr>
      </w:pPr>
      <w:r w:rsidRPr="003D574F">
        <w:rPr>
          <w:rFonts w:ascii="Times New Roman" w:hAnsi="Times New Roman" w:cs="Times New Roman"/>
          <w:bCs/>
          <w:i/>
          <w:iCs/>
          <w:sz w:val="24"/>
          <w:szCs w:val="24"/>
          <w:lang w:eastAsia="en-US"/>
        </w:rPr>
        <w:t>Комунална инфраструктура</w:t>
      </w:r>
      <w:r w:rsidRPr="00E00112">
        <w:rPr>
          <w:rFonts w:ascii="Times New Roman" w:hAnsi="Times New Roman" w:cs="Times New Roman"/>
          <w:sz w:val="24"/>
          <w:szCs w:val="24"/>
          <w:lang w:eastAsia="en-US"/>
        </w:rPr>
        <w:t xml:space="preserve"> – Пројекат неће имати утицаја на инфраструктуру, а планирана интерна комунална инфраструктура биће изведена у складу са важећим прописима и условима релевантних институција прибављеним у редовном поступку за потребе израде предметног пројекта.</w:t>
      </w:r>
    </w:p>
    <w:p w14:paraId="66BDFC90" w14:textId="77777777" w:rsidR="003D574F" w:rsidRPr="00596472" w:rsidRDefault="003D574F" w:rsidP="003D574F">
      <w:pPr>
        <w:widowControl/>
        <w:autoSpaceDE/>
        <w:autoSpaceDN/>
        <w:adjustRightInd/>
        <w:ind w:right="-23"/>
        <w:jc w:val="both"/>
        <w:rPr>
          <w:rFonts w:ascii="Times New Roman" w:hAnsi="Times New Roman" w:cs="Times New Roman"/>
          <w:b/>
          <w:sz w:val="24"/>
          <w:szCs w:val="24"/>
          <w:highlight w:val="yellow"/>
          <w:lang w:eastAsia="en-US"/>
        </w:rPr>
      </w:pPr>
    </w:p>
    <w:p w14:paraId="218EFB6D" w14:textId="77777777" w:rsidR="003D574F" w:rsidRPr="002E41D6" w:rsidRDefault="003D574F" w:rsidP="003D574F">
      <w:pPr>
        <w:widowControl/>
        <w:autoSpaceDE/>
        <w:autoSpaceDN/>
        <w:adjustRightInd/>
        <w:ind w:right="-23"/>
        <w:jc w:val="both"/>
        <w:rPr>
          <w:rFonts w:ascii="Times New Roman" w:hAnsi="Times New Roman" w:cs="Times New Roman"/>
          <w:sz w:val="24"/>
          <w:szCs w:val="24"/>
          <w:lang w:eastAsia="en-US"/>
        </w:rPr>
      </w:pPr>
      <w:r w:rsidRPr="003D574F">
        <w:rPr>
          <w:rFonts w:ascii="Times New Roman" w:hAnsi="Times New Roman" w:cs="Times New Roman"/>
          <w:bCs/>
          <w:i/>
          <w:iCs/>
          <w:sz w:val="24"/>
          <w:szCs w:val="24"/>
          <w:lang w:eastAsia="en-US"/>
        </w:rPr>
        <w:t>Природна добра посебних вредности и непокретних културних добара</w:t>
      </w:r>
      <w:r w:rsidRPr="002E41D6">
        <w:rPr>
          <w:rFonts w:ascii="Times New Roman" w:hAnsi="Times New Roman" w:cs="Times New Roman"/>
          <w:sz w:val="24"/>
          <w:szCs w:val="24"/>
          <w:lang w:eastAsia="en-US"/>
        </w:rPr>
        <w:t xml:space="preserve"> – Подручје планираног пројекта, не налази се унутар заштићеног подручја за које је спроведен или покренут поступак заштите, али се налази у обухвату еколошки значајног подручја „Стара планина“ еколошке мреже Републике Србије у складу са Уредбом о еколошкој мрежи Републике Србије („Службени гласник РС“, бр. 102/2010) и IBA подручја Горњи Висок. Међутим, предметна локација чини само око 0,02% површине на ободу/периферији овог веома пространог еколошки значајног подручја. </w:t>
      </w:r>
      <w:r w:rsidRPr="002E41D6">
        <w:rPr>
          <w:rFonts w:ascii="Times New Roman" w:hAnsi="Times New Roman" w:cs="Times New Roman"/>
          <w:sz w:val="24"/>
          <w:szCs w:val="24"/>
          <w:lang w:val="sr-Cyrl-RS" w:eastAsia="en-US"/>
        </w:rPr>
        <w:t>Б</w:t>
      </w:r>
      <w:r w:rsidRPr="002E41D6">
        <w:rPr>
          <w:rFonts w:ascii="Times New Roman" w:hAnsi="Times New Roman" w:cs="Times New Roman"/>
          <w:sz w:val="24"/>
          <w:szCs w:val="24"/>
          <w:lang w:eastAsia="en-US"/>
        </w:rPr>
        <w:t>удући да локациј</w:t>
      </w:r>
      <w:r w:rsidRPr="002E41D6">
        <w:rPr>
          <w:rFonts w:ascii="Times New Roman" w:hAnsi="Times New Roman" w:cs="Times New Roman"/>
          <w:sz w:val="24"/>
          <w:szCs w:val="24"/>
          <w:lang w:val="sr-Cyrl-RS" w:eastAsia="en-US"/>
        </w:rPr>
        <w:t>а није</w:t>
      </w:r>
      <w:r w:rsidRPr="002E41D6">
        <w:rPr>
          <w:rFonts w:ascii="Times New Roman" w:hAnsi="Times New Roman" w:cs="Times New Roman"/>
          <w:sz w:val="24"/>
          <w:szCs w:val="24"/>
          <w:lang w:eastAsia="en-US"/>
        </w:rPr>
        <w:t xml:space="preserve"> одржаван</w:t>
      </w:r>
      <w:r w:rsidRPr="002E41D6">
        <w:rPr>
          <w:rFonts w:ascii="Times New Roman" w:hAnsi="Times New Roman" w:cs="Times New Roman"/>
          <w:sz w:val="24"/>
          <w:szCs w:val="24"/>
          <w:lang w:val="sr-Cyrl-RS" w:eastAsia="en-US"/>
        </w:rPr>
        <w:t>а</w:t>
      </w:r>
      <w:r w:rsidRPr="002E41D6">
        <w:rPr>
          <w:rFonts w:ascii="Times New Roman" w:hAnsi="Times New Roman" w:cs="Times New Roman"/>
          <w:sz w:val="24"/>
          <w:szCs w:val="24"/>
          <w:lang w:eastAsia="en-US"/>
        </w:rPr>
        <w:t xml:space="preserve"> и да је зарастање </w:t>
      </w:r>
      <w:r w:rsidRPr="002E41D6">
        <w:rPr>
          <w:rFonts w:ascii="Times New Roman" w:hAnsi="Times New Roman" w:cs="Times New Roman"/>
          <w:sz w:val="24"/>
          <w:szCs w:val="24"/>
          <w:lang w:eastAsia="en-US"/>
        </w:rPr>
        <w:lastRenderedPageBreak/>
        <w:t>узнапредовало,</w:t>
      </w:r>
      <w:r w:rsidRPr="002E41D6">
        <w:rPr>
          <w:rFonts w:ascii="Times New Roman" w:hAnsi="Times New Roman" w:cs="Times New Roman"/>
          <w:sz w:val="24"/>
          <w:szCs w:val="24"/>
          <w:lang w:val="sr-Cyrl-RS" w:eastAsia="en-US"/>
        </w:rPr>
        <w:t xml:space="preserve"> </w:t>
      </w:r>
      <w:r w:rsidRPr="002E41D6">
        <w:rPr>
          <w:rFonts w:ascii="Times New Roman" w:hAnsi="Times New Roman" w:cs="Times New Roman"/>
          <w:sz w:val="24"/>
          <w:szCs w:val="24"/>
          <w:lang w:eastAsia="en-US"/>
        </w:rPr>
        <w:t xml:space="preserve">конзервациона вредност је током спровођења стручне експертизе биодиверзитета, оцењена као занемарљива. Осим тога, суве карбонатне ливаде и камењари на локацији нису станишта конзервационо вредних популација орхидеја па немају конзервациону вредност ни по том основу. </w:t>
      </w:r>
    </w:p>
    <w:p w14:paraId="055059A5" w14:textId="77777777" w:rsidR="003D574F" w:rsidRPr="00596472" w:rsidRDefault="003D574F" w:rsidP="003D574F">
      <w:pPr>
        <w:widowControl/>
        <w:autoSpaceDE/>
        <w:autoSpaceDN/>
        <w:adjustRightInd/>
        <w:ind w:right="-23"/>
        <w:jc w:val="both"/>
        <w:rPr>
          <w:rFonts w:ascii="Times New Roman" w:hAnsi="Times New Roman" w:cs="Times New Roman"/>
          <w:sz w:val="24"/>
          <w:szCs w:val="24"/>
          <w:highlight w:val="yellow"/>
          <w:lang w:val="ru-RU" w:eastAsia="en-US"/>
        </w:rPr>
      </w:pPr>
    </w:p>
    <w:p w14:paraId="768BC8A2" w14:textId="77777777" w:rsidR="003D574F" w:rsidRPr="00556A1A" w:rsidRDefault="003D574F" w:rsidP="003D574F">
      <w:pPr>
        <w:widowControl/>
        <w:autoSpaceDE/>
        <w:autoSpaceDN/>
        <w:adjustRightInd/>
        <w:ind w:right="-23"/>
        <w:jc w:val="both"/>
        <w:rPr>
          <w:rFonts w:ascii="Times New Roman" w:hAnsi="Times New Roman" w:cs="Times New Roman"/>
          <w:sz w:val="24"/>
          <w:szCs w:val="24"/>
          <w:lang w:eastAsia="en-US"/>
        </w:rPr>
      </w:pPr>
      <w:r w:rsidRPr="003D574F">
        <w:rPr>
          <w:rFonts w:ascii="Times New Roman" w:hAnsi="Times New Roman" w:cs="Times New Roman"/>
          <w:bCs/>
          <w:i/>
          <w:iCs/>
          <w:sz w:val="24"/>
          <w:szCs w:val="24"/>
          <w:lang w:eastAsia="en-US"/>
        </w:rPr>
        <w:t>П</w:t>
      </w:r>
      <w:r w:rsidRPr="003D574F">
        <w:rPr>
          <w:rFonts w:ascii="Times New Roman" w:hAnsi="Times New Roman" w:cs="Times New Roman"/>
          <w:bCs/>
          <w:i/>
          <w:iCs/>
          <w:sz w:val="24"/>
          <w:szCs w:val="24"/>
          <w:lang w:val="sr-Cyrl-RS" w:eastAsia="en-US"/>
        </w:rPr>
        <w:t>редео</w:t>
      </w:r>
      <w:r w:rsidRPr="00556A1A">
        <w:rPr>
          <w:rFonts w:ascii="Times New Roman" w:hAnsi="Times New Roman" w:cs="Times New Roman"/>
          <w:sz w:val="24"/>
          <w:szCs w:val="24"/>
          <w:lang w:eastAsia="en-US"/>
        </w:rPr>
        <w:t xml:space="preserve"> - Предеоне карактеристике представљају субјективну категорију коју није једноставно квантитативно оценити. Визуелни утицај на околину је субјективан утисак који осим од перцепције посматрача зависи и од типа предела и специфичних визуелних карактеристика. Анализирајући предметну локацију планиране намене, закључено је да ће пројекат утицаји на промену природног предела. С друге стране, габарити објекта, изложеност/видљивост локације је релативно мала с обзиром на изолованост локације и удаљеност најближих насеља и објеката, што умањује значај потенцијалних утицаја планираног пројекта на предеоне и амбијенталне вредности ширег простора. </w:t>
      </w:r>
    </w:p>
    <w:p w14:paraId="4FC8E2EF" w14:textId="77777777" w:rsidR="003D574F" w:rsidRDefault="003D574F"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683409C5"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327DC0EA"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15DA653C" w14:textId="21A0D7A6" w:rsidR="000F6F76" w:rsidRPr="000F6F76" w:rsidRDefault="00B65F7D"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lastRenderedPageBreak/>
        <w:t>5</w:t>
      </w:r>
      <w:r w:rsidR="000F6F76" w:rsidRPr="000F6F76">
        <w:rPr>
          <w:rFonts w:ascii="Times New Roman" w:hAnsi="Times New Roman" w:cs="Times New Roman"/>
          <w:b/>
          <w:bCs/>
          <w:color w:val="000000"/>
          <w:sz w:val="24"/>
          <w:szCs w:val="24"/>
          <w:lang w:val="sr-Cyrl-CS" w:eastAsia="en-US"/>
        </w:rPr>
        <w:t xml:space="preserve">. Приказ стања животне средине </w:t>
      </w:r>
    </w:p>
    <w:p w14:paraId="3B453FF7"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166FC5FE" w14:textId="77777777" w:rsidR="00C92ED8" w:rsidRPr="00F715D2" w:rsidRDefault="00C92ED8" w:rsidP="00C92ED8">
      <w:pPr>
        <w:widowControl/>
        <w:autoSpaceDE/>
        <w:autoSpaceDN/>
        <w:adjustRightInd/>
        <w:ind w:right="-23"/>
        <w:jc w:val="both"/>
        <w:rPr>
          <w:rFonts w:ascii="Times New Roman" w:hAnsi="Times New Roman" w:cs="Times New Roman"/>
          <w:bCs/>
          <w:sz w:val="24"/>
          <w:szCs w:val="24"/>
          <w:lang w:val="sr-Cyrl-CS" w:eastAsia="en-US"/>
        </w:rPr>
      </w:pPr>
      <w:r w:rsidRPr="00F715D2">
        <w:rPr>
          <w:rFonts w:ascii="Times New Roman" w:hAnsi="Times New Roman" w:cs="Times New Roman"/>
          <w:bCs/>
          <w:sz w:val="24"/>
          <w:szCs w:val="24"/>
          <w:lang w:val="sr-Cyrl-CS" w:eastAsia="en-US"/>
        </w:rPr>
        <w:t>Постојећи начин коришћења простора карактеришу еколошки очувани предели и блиско природни предели, док су антропогени елементи простора мање присутни</w:t>
      </w:r>
      <w:r w:rsidRPr="00F715D2">
        <w:rPr>
          <w:rFonts w:ascii="Times New Roman" w:hAnsi="Times New Roman" w:cs="Times New Roman"/>
          <w:bCs/>
          <w:sz w:val="24"/>
          <w:szCs w:val="24"/>
          <w:lang w:eastAsia="en-US"/>
        </w:rPr>
        <w:t xml:space="preserve"> </w:t>
      </w:r>
      <w:r w:rsidRPr="00F715D2">
        <w:rPr>
          <w:rFonts w:ascii="Times New Roman" w:hAnsi="Times New Roman" w:cs="Times New Roman"/>
          <w:bCs/>
          <w:sz w:val="24"/>
          <w:szCs w:val="24"/>
          <w:lang w:val="sr-Cyrl-RS" w:eastAsia="en-US"/>
        </w:rPr>
        <w:t>уз постојање</w:t>
      </w:r>
      <w:r w:rsidRPr="00F715D2">
        <w:rPr>
          <w:rFonts w:ascii="Times New Roman" w:hAnsi="Times New Roman" w:cs="Times New Roman"/>
          <w:bCs/>
          <w:sz w:val="24"/>
          <w:szCs w:val="24"/>
          <w:lang w:val="sr-Cyrl-CS" w:eastAsia="en-US"/>
        </w:rPr>
        <w:t xml:space="preserve"> инфраструктуре у непосредном и ширег окружењу. Шире подручје је слабо насељено, без значајних загађивача животне средине, па се може констатовати да су медијуми животне средине на овом подручју знатно очувани. </w:t>
      </w:r>
    </w:p>
    <w:p w14:paraId="590B5EDD" w14:textId="77777777" w:rsidR="00C92ED8" w:rsidRDefault="00C92ED8" w:rsidP="00C92ED8">
      <w:pPr>
        <w:widowControl/>
        <w:autoSpaceDE/>
        <w:autoSpaceDN/>
        <w:adjustRightInd/>
        <w:ind w:right="-23"/>
        <w:jc w:val="both"/>
        <w:rPr>
          <w:rFonts w:ascii="Times New Roman" w:hAnsi="Times New Roman" w:cs="Times New Roman"/>
          <w:bCs/>
          <w:sz w:val="24"/>
          <w:szCs w:val="24"/>
          <w:highlight w:val="yellow"/>
          <w:lang w:eastAsia="en-US"/>
        </w:rPr>
      </w:pPr>
    </w:p>
    <w:p w14:paraId="244329F7" w14:textId="77777777" w:rsidR="00C92ED8" w:rsidRPr="00306D46" w:rsidRDefault="00C92ED8" w:rsidP="00C92ED8">
      <w:pPr>
        <w:widowControl/>
        <w:autoSpaceDE/>
        <w:autoSpaceDN/>
        <w:adjustRightInd/>
        <w:ind w:right="-23"/>
        <w:jc w:val="both"/>
        <w:rPr>
          <w:rFonts w:ascii="Times New Roman" w:hAnsi="Times New Roman" w:cs="Times New Roman"/>
          <w:bCs/>
          <w:sz w:val="24"/>
          <w:szCs w:val="24"/>
          <w:lang w:eastAsia="en-US"/>
        </w:rPr>
      </w:pPr>
      <w:r w:rsidRPr="00306D46">
        <w:rPr>
          <w:rFonts w:ascii="Times New Roman" w:hAnsi="Times New Roman" w:cs="Times New Roman"/>
          <w:bCs/>
          <w:sz w:val="24"/>
          <w:szCs w:val="24"/>
          <w:lang w:val="sr-Cyrl-CS" w:eastAsia="en-US"/>
        </w:rPr>
        <w:t xml:space="preserve">На основу проспекције терена, сазнања до којих се дошло у оквиру истраживања других, сличних подручја, као и одређених теренских анализа </w:t>
      </w:r>
      <w:r w:rsidRPr="00306D46">
        <w:rPr>
          <w:rFonts w:ascii="Times New Roman" w:hAnsi="Times New Roman" w:cs="Times New Roman"/>
          <w:bCs/>
          <w:sz w:val="24"/>
          <w:szCs w:val="24"/>
          <w:lang w:eastAsia="en-US"/>
        </w:rPr>
        <w:t xml:space="preserve">извршених </w:t>
      </w:r>
      <w:r w:rsidRPr="00306D46">
        <w:rPr>
          <w:rFonts w:ascii="Times New Roman" w:hAnsi="Times New Roman" w:cs="Times New Roman"/>
          <w:bCs/>
          <w:sz w:val="24"/>
          <w:szCs w:val="24"/>
          <w:lang w:val="sr-Cyrl-RS" w:eastAsia="en-US"/>
        </w:rPr>
        <w:t>за потребе</w:t>
      </w:r>
      <w:r w:rsidRPr="00306D46">
        <w:rPr>
          <w:rFonts w:ascii="Times New Roman" w:hAnsi="Times New Roman" w:cs="Times New Roman"/>
          <w:bCs/>
          <w:sz w:val="24"/>
          <w:szCs w:val="24"/>
          <w:lang w:eastAsia="en-US"/>
        </w:rPr>
        <w:t xml:space="preserve"> Извештаја о стратешкој процени утицаја</w:t>
      </w:r>
      <w:r w:rsidRPr="00306D46">
        <w:rPr>
          <w:rFonts w:ascii="Times New Roman" w:hAnsi="Times New Roman" w:cs="Times New Roman"/>
          <w:bCs/>
          <w:sz w:val="24"/>
          <w:szCs w:val="24"/>
          <w:lang w:val="sr-Cyrl-RS" w:eastAsia="en-US"/>
        </w:rPr>
        <w:t xml:space="preserve"> на животну средину</w:t>
      </w:r>
      <w:r w:rsidRPr="00306D46">
        <w:rPr>
          <w:rFonts w:ascii="Times New Roman" w:hAnsi="Times New Roman" w:cs="Times New Roman"/>
          <w:bCs/>
          <w:sz w:val="24"/>
          <w:szCs w:val="24"/>
          <w:lang w:eastAsia="en-US"/>
        </w:rPr>
        <w:t xml:space="preserve"> </w:t>
      </w:r>
      <w:r w:rsidRPr="00306D46">
        <w:rPr>
          <w:rFonts w:ascii="Times New Roman" w:hAnsi="Times New Roman" w:cs="Times New Roman"/>
          <w:bCs/>
          <w:sz w:val="24"/>
          <w:szCs w:val="24"/>
          <w:lang w:val="sr-Cyrl-RS" w:eastAsia="en-US"/>
        </w:rPr>
        <w:t>усвојеног ПДР-а и ове Студије</w:t>
      </w:r>
      <w:r w:rsidRPr="00306D46">
        <w:rPr>
          <w:rFonts w:ascii="Times New Roman" w:hAnsi="Times New Roman" w:cs="Times New Roman"/>
          <w:bCs/>
          <w:sz w:val="24"/>
          <w:szCs w:val="24"/>
          <w:lang w:eastAsia="en-US"/>
        </w:rPr>
        <w:t>, констатује се следеће</w:t>
      </w:r>
      <w:r w:rsidRPr="00306D46">
        <w:rPr>
          <w:rFonts w:ascii="Times New Roman" w:hAnsi="Times New Roman" w:cs="Times New Roman"/>
          <w:bCs/>
          <w:sz w:val="24"/>
          <w:szCs w:val="24"/>
          <w:lang w:val="sr-Cyrl-CS" w:eastAsia="en-US"/>
        </w:rPr>
        <w:t>:</w:t>
      </w:r>
    </w:p>
    <w:p w14:paraId="3FADAEDD" w14:textId="77777777" w:rsidR="00C92ED8" w:rsidRPr="00910CF1" w:rsidRDefault="00C92ED8" w:rsidP="00C92ED8">
      <w:pPr>
        <w:widowControl/>
        <w:autoSpaceDE/>
        <w:autoSpaceDN/>
        <w:adjustRightInd/>
        <w:jc w:val="both"/>
        <w:rPr>
          <w:rFonts w:ascii="Times New Roman" w:hAnsi="Times New Roman" w:cs="Times New Roman"/>
          <w:b/>
          <w:iCs/>
          <w:sz w:val="24"/>
          <w:szCs w:val="24"/>
          <w:lang w:val="sr-Cyrl-RS" w:eastAsia="en-US"/>
        </w:rPr>
      </w:pPr>
    </w:p>
    <w:p w14:paraId="051A2EBA" w14:textId="5BC31B4E" w:rsidR="00C92ED8" w:rsidRPr="00910CF1" w:rsidRDefault="00C92ED8" w:rsidP="00C92ED8">
      <w:pPr>
        <w:widowControl/>
        <w:autoSpaceDE/>
        <w:autoSpaceDN/>
        <w:adjustRightInd/>
        <w:jc w:val="both"/>
        <w:rPr>
          <w:rFonts w:ascii="Times New Roman" w:hAnsi="Times New Roman" w:cs="Times New Roman"/>
          <w:sz w:val="24"/>
          <w:szCs w:val="24"/>
          <w:lang w:val="sr-Cyrl-RS" w:eastAsia="en-US"/>
        </w:rPr>
      </w:pPr>
      <w:r w:rsidRPr="00B07EDA">
        <w:rPr>
          <w:rFonts w:ascii="Times New Roman" w:hAnsi="Times New Roman" w:cs="Times New Roman"/>
          <w:bCs/>
          <w:i/>
          <w:sz w:val="24"/>
          <w:szCs w:val="24"/>
          <w:lang w:val="sr-Cyrl-RS" w:eastAsia="en-US"/>
        </w:rPr>
        <w:t>Квалитет ваздуха</w:t>
      </w:r>
      <w:r w:rsidRPr="00910CF1">
        <w:rPr>
          <w:rFonts w:ascii="Times New Roman" w:hAnsi="Times New Roman" w:cs="Times New Roman"/>
          <w:sz w:val="24"/>
          <w:szCs w:val="24"/>
          <w:lang w:val="sr-Cyrl-RS" w:eastAsia="en-US"/>
        </w:rPr>
        <w:t xml:space="preserve"> - условљен је климатским, географским, геоморфолошким карактеристикама, као и емисијом полутаната из разних сталних или повремених извора. </w:t>
      </w:r>
      <w:r>
        <w:rPr>
          <w:rFonts w:ascii="Times New Roman" w:hAnsi="Times New Roman" w:cs="Times New Roman"/>
          <w:sz w:val="24"/>
          <w:szCs w:val="24"/>
          <w:lang w:val="sr-Cyrl-RS" w:eastAsia="en-US"/>
        </w:rPr>
        <w:t>На самој локацији не постоје извори загађења ваздуха</w:t>
      </w:r>
      <w:r w:rsidR="003E429A">
        <w:rPr>
          <w:rFonts w:ascii="Times New Roman" w:hAnsi="Times New Roman" w:cs="Times New Roman"/>
          <w:sz w:val="24"/>
          <w:szCs w:val="24"/>
          <w:lang w:val="sr-Cyrl-RS" w:eastAsia="en-US"/>
        </w:rPr>
        <w:t>.</w:t>
      </w:r>
    </w:p>
    <w:p w14:paraId="587F5243" w14:textId="77777777" w:rsidR="00C92ED8" w:rsidRPr="00910CF1" w:rsidRDefault="00C92ED8" w:rsidP="00C92ED8">
      <w:pPr>
        <w:widowControl/>
        <w:autoSpaceDE/>
        <w:autoSpaceDN/>
        <w:adjustRightInd/>
        <w:jc w:val="both"/>
        <w:rPr>
          <w:rFonts w:ascii="Times New Roman" w:hAnsi="Times New Roman" w:cs="Times New Roman"/>
          <w:sz w:val="24"/>
          <w:szCs w:val="24"/>
          <w:lang w:val="sr-Cyrl-RS" w:eastAsia="en-US"/>
        </w:rPr>
      </w:pPr>
    </w:p>
    <w:p w14:paraId="2783B320" w14:textId="4BACEAE7" w:rsidR="00C92ED8" w:rsidRPr="00910CF1" w:rsidRDefault="00C92ED8" w:rsidP="00C92ED8">
      <w:pPr>
        <w:widowControl/>
        <w:autoSpaceDE/>
        <w:autoSpaceDN/>
        <w:adjustRightInd/>
        <w:jc w:val="both"/>
        <w:rPr>
          <w:rFonts w:ascii="Times New Roman" w:hAnsi="Times New Roman" w:cs="Times New Roman"/>
          <w:sz w:val="24"/>
          <w:szCs w:val="24"/>
          <w:lang w:val="sr-Cyrl-RS" w:eastAsia="en-US"/>
        </w:rPr>
      </w:pPr>
      <w:r w:rsidRPr="00B07EDA">
        <w:rPr>
          <w:rFonts w:ascii="Times New Roman" w:hAnsi="Times New Roman" w:cs="Times New Roman"/>
          <w:bCs/>
          <w:i/>
          <w:sz w:val="24"/>
          <w:szCs w:val="24"/>
          <w:lang w:val="sr-Cyrl-RS" w:eastAsia="en-US"/>
        </w:rPr>
        <w:t>Квалитет вода</w:t>
      </w:r>
      <w:r w:rsidRPr="00910CF1">
        <w:rPr>
          <w:rFonts w:ascii="Times New Roman" w:hAnsi="Times New Roman" w:cs="Times New Roman"/>
          <w:sz w:val="24"/>
          <w:szCs w:val="24"/>
          <w:lang w:val="sr-Cyrl-RS" w:eastAsia="en-US"/>
        </w:rPr>
        <w:t xml:space="preserve"> - Извори загађења вода су: неконтролисано испуштање отпадних вода (индустријске/технолошке, фекалне/канализационе, атмосферске), неконтролисано одлагање отпада, поред путева, на пољопривредном земљишту, у близини речних токова, приобаљима, чак и у речним коритима. Велики проблем представља загађивање подземних вода због коришћња несанитарних септичких јама које се користе у највећем броју насеља. Подземне воде се загађују пестицидима и хербицидима из пољопривреде, процедним депонијским филтратом и захватањем подземних вода каптирањем извора/врела или бушеним/копаним бунарима од стране локалног становништва.</w:t>
      </w:r>
      <w:r>
        <w:rPr>
          <w:rFonts w:ascii="Times New Roman" w:hAnsi="Times New Roman" w:cs="Times New Roman"/>
          <w:sz w:val="24"/>
          <w:szCs w:val="24"/>
          <w:lang w:val="sr-Cyrl-RS" w:eastAsia="en-US"/>
        </w:rPr>
        <w:t xml:space="preserve"> </w:t>
      </w:r>
      <w:r w:rsidRPr="00BB3B12">
        <w:rPr>
          <w:rFonts w:ascii="Times New Roman" w:hAnsi="Times New Roman" w:cs="Times New Roman"/>
          <w:sz w:val="24"/>
          <w:szCs w:val="24"/>
          <w:lang w:val="sr-Cyrl-RS" w:eastAsia="en-US"/>
        </w:rPr>
        <w:t>Највећи водотоци на територији општине Дмитровград су Нишава, Лук</w:t>
      </w:r>
      <w:r w:rsidR="003E429A">
        <w:rPr>
          <w:rFonts w:ascii="Times New Roman" w:hAnsi="Times New Roman" w:cs="Times New Roman"/>
          <w:sz w:val="24"/>
          <w:szCs w:val="24"/>
          <w:lang w:val="sr-Cyrl-RS" w:eastAsia="en-US"/>
        </w:rPr>
        <w:t>о</w:t>
      </w:r>
      <w:r w:rsidRPr="00BB3B12">
        <w:rPr>
          <w:rFonts w:ascii="Times New Roman" w:hAnsi="Times New Roman" w:cs="Times New Roman"/>
          <w:sz w:val="24"/>
          <w:szCs w:val="24"/>
          <w:lang w:val="sr-Cyrl-RS" w:eastAsia="en-US"/>
        </w:rPr>
        <w:t>вачка (Габерска) река са притокама Гоиндолски и Жељушки поток и Беле воде, део Јерме са изразито бујичном левом притоком Кусовранским потоком и десним притокама Погановски и Кошиндолски (Боботан) поток и Височице са десном притоком Каменичком реком. На основу Уредбе о категоризацији водотока, водотоци на територији општине сврстани су у следеће класе: река Нишава: од бугарске границе до Димитровграда – II класа; од Димитровграда до ушћа Темске – IIб класа; Габерска река – вода I реда; река Јерма, од бугарске границе до ушћа у Нишаву - II класа; и река Височица, од изворишта до ушћа у Темску – I класа. На предметној локацији нема водених станишта. Недалеко од локације планираног пројекта налази се Забрдска река.</w:t>
      </w:r>
      <w:r>
        <w:rPr>
          <w:rFonts w:ascii="Times New Roman" w:hAnsi="Times New Roman" w:cs="Times New Roman"/>
          <w:sz w:val="24"/>
          <w:szCs w:val="24"/>
          <w:lang w:val="sr-Cyrl-RS" w:eastAsia="en-US"/>
        </w:rPr>
        <w:t xml:space="preserve"> </w:t>
      </w:r>
      <w:r w:rsidRPr="00BB3B12">
        <w:rPr>
          <w:rFonts w:ascii="Times New Roman" w:hAnsi="Times New Roman" w:cs="Times New Roman"/>
          <w:sz w:val="24"/>
          <w:szCs w:val="24"/>
          <w:lang w:val="sr-Cyrl-RS" w:eastAsia="en-US"/>
        </w:rPr>
        <w:t>За потребе развоја пројектно-техничке документације, урађена је Хидролошка студија Забрдске реке за к.п. 2786 КО Мазгош, општина Димитровград, којом је утврђено да воде које долазе са парцела инвеститора безименим потоком, неће имати утицај на водни режим Забрдске реке.</w:t>
      </w:r>
    </w:p>
    <w:p w14:paraId="027BA3DA" w14:textId="77777777" w:rsidR="00C92ED8" w:rsidRPr="00910CF1" w:rsidRDefault="00C92ED8" w:rsidP="00C92ED8">
      <w:pPr>
        <w:widowControl/>
        <w:autoSpaceDE/>
        <w:autoSpaceDN/>
        <w:adjustRightInd/>
        <w:jc w:val="both"/>
        <w:rPr>
          <w:rFonts w:ascii="Times New Roman" w:hAnsi="Times New Roman" w:cs="Times New Roman"/>
          <w:sz w:val="24"/>
          <w:szCs w:val="24"/>
          <w:lang w:val="sl-SI" w:eastAsia="en-US"/>
        </w:rPr>
      </w:pPr>
    </w:p>
    <w:p w14:paraId="5C4991C6" w14:textId="30333DAD" w:rsidR="00C92ED8" w:rsidRPr="00910CF1" w:rsidRDefault="00C92ED8" w:rsidP="00C92ED8">
      <w:pPr>
        <w:widowControl/>
        <w:autoSpaceDE/>
        <w:autoSpaceDN/>
        <w:adjustRightInd/>
        <w:jc w:val="both"/>
        <w:rPr>
          <w:rFonts w:ascii="Times New Roman" w:hAnsi="Times New Roman" w:cs="Times New Roman"/>
          <w:sz w:val="24"/>
          <w:szCs w:val="24"/>
          <w:lang w:val="sr-Cyrl-RS" w:eastAsia="en-US"/>
        </w:rPr>
      </w:pPr>
      <w:r w:rsidRPr="00B07EDA">
        <w:rPr>
          <w:rFonts w:ascii="Times New Roman" w:hAnsi="Times New Roman" w:cs="Times New Roman"/>
          <w:bCs/>
          <w:i/>
          <w:sz w:val="24"/>
          <w:szCs w:val="24"/>
          <w:lang w:val="sr-Cyrl-RS" w:eastAsia="en-US"/>
        </w:rPr>
        <w:t>Квалитет земљишта</w:t>
      </w:r>
      <w:r w:rsidRPr="00910CF1">
        <w:rPr>
          <w:rFonts w:ascii="Times New Roman" w:hAnsi="Times New Roman" w:cs="Times New Roman"/>
          <w:b/>
          <w:i/>
          <w:sz w:val="24"/>
          <w:szCs w:val="24"/>
          <w:lang w:val="sr-Cyrl-RS" w:eastAsia="en-US"/>
        </w:rPr>
        <w:t xml:space="preserve"> </w:t>
      </w:r>
      <w:r w:rsidRPr="00910CF1">
        <w:rPr>
          <w:rFonts w:ascii="Times New Roman" w:hAnsi="Times New Roman" w:cs="Times New Roman"/>
          <w:bCs/>
          <w:i/>
          <w:sz w:val="24"/>
          <w:szCs w:val="24"/>
          <w:lang w:val="sr-Cyrl-RS" w:eastAsia="en-US"/>
        </w:rPr>
        <w:t>-</w:t>
      </w:r>
      <w:r w:rsidRPr="00910CF1">
        <w:rPr>
          <w:rFonts w:ascii="Times New Roman" w:hAnsi="Times New Roman" w:cs="Times New Roman"/>
          <w:b/>
          <w:i/>
          <w:sz w:val="24"/>
          <w:szCs w:val="24"/>
          <w:lang w:val="sr-Cyrl-RS" w:eastAsia="en-US"/>
        </w:rPr>
        <w:t xml:space="preserve"> </w:t>
      </w:r>
      <w:r w:rsidRPr="00910CF1">
        <w:rPr>
          <w:rFonts w:ascii="Times New Roman" w:hAnsi="Times New Roman" w:cs="Times New Roman"/>
          <w:sz w:val="24"/>
          <w:szCs w:val="24"/>
          <w:lang w:val="sr-Cyrl-RS" w:eastAsia="en-US"/>
        </w:rPr>
        <w:t>Еколошки притисак на земљиште присутан је у зонама концентрације становништва и привредних активности. Са становишта заштите квалитета земљишта значајан је проблем трајног губитка услед пренамене земљишта у грађевинско. Врло значајно је да је на територији општине присутно загађивање земљишта које настаје услед неконтролисане примене минералних ђубрива и хемијских средстава заштите. Индиректно загађивање земљишта је због коришћења несанитарних септичких јама које се користе у највећем броју насеља. Депоније (сметлишта) отпада које се налазе на територији општине нису уређене по прописима услед чега долази до загађивања земљишта и подземних вода услед процеђивања депонијског филтрата и разношења смећа по околном земљишту. Одвијање саобраћаја такође доводи до загађења земљишта у непосредној близини саобраћајница услед повећаног садржаја олова на путном земљишту и у близини саобраћајница. Података о обиму загађивања земљишта нема, јер се на простору општине не врше мерења и истраживања квалитета земљишта.</w:t>
      </w:r>
      <w:r w:rsidRPr="001169EA">
        <w:t xml:space="preserve"> </w:t>
      </w:r>
      <w:r w:rsidRPr="001169EA">
        <w:rPr>
          <w:rFonts w:ascii="Times New Roman" w:hAnsi="Times New Roman" w:cs="Times New Roman"/>
          <w:sz w:val="24"/>
          <w:szCs w:val="24"/>
          <w:lang w:val="sr-Cyrl-RS" w:eastAsia="en-US"/>
        </w:rPr>
        <w:t xml:space="preserve">У постојећем стању, а према постојећем режиму коришћења земљишта, подручје у </w:t>
      </w:r>
      <w:r w:rsidRPr="001169EA">
        <w:rPr>
          <w:rFonts w:ascii="Times New Roman" w:hAnsi="Times New Roman" w:cs="Times New Roman"/>
          <w:sz w:val="24"/>
          <w:szCs w:val="24"/>
          <w:lang w:val="sr-Cyrl-RS" w:eastAsia="en-US"/>
        </w:rPr>
        <w:lastRenderedPageBreak/>
        <w:t xml:space="preserve">границама обухвата пројекта припада претежно </w:t>
      </w:r>
      <w:r>
        <w:rPr>
          <w:rFonts w:ascii="Times New Roman" w:hAnsi="Times New Roman" w:cs="Times New Roman"/>
          <w:sz w:val="24"/>
          <w:szCs w:val="24"/>
          <w:lang w:val="sr-Cyrl-RS" w:eastAsia="en-US"/>
        </w:rPr>
        <w:t>државном пољопривредном земљишт</w:t>
      </w:r>
      <w:r w:rsidR="003E429A">
        <w:rPr>
          <w:rFonts w:ascii="Times New Roman" w:hAnsi="Times New Roman" w:cs="Times New Roman"/>
          <w:sz w:val="24"/>
          <w:szCs w:val="24"/>
          <w:lang w:val="sr-Cyrl-RS" w:eastAsia="en-US"/>
        </w:rPr>
        <w:t>у</w:t>
      </w:r>
      <w:r>
        <w:rPr>
          <w:rFonts w:ascii="Times New Roman" w:hAnsi="Times New Roman" w:cs="Times New Roman"/>
          <w:sz w:val="24"/>
          <w:szCs w:val="24"/>
          <w:lang w:val="sr-Cyrl-RS" w:eastAsia="en-US"/>
        </w:rPr>
        <w:t xml:space="preserve"> лошије катастарске класе, које је запарложено и претворено у утрине. </w:t>
      </w:r>
    </w:p>
    <w:p w14:paraId="0D6A3FE3" w14:textId="77777777" w:rsidR="00C92ED8" w:rsidRPr="00910CF1" w:rsidRDefault="00C92ED8" w:rsidP="00C92ED8">
      <w:pPr>
        <w:widowControl/>
        <w:autoSpaceDE/>
        <w:autoSpaceDN/>
        <w:adjustRightInd/>
        <w:jc w:val="both"/>
        <w:rPr>
          <w:rFonts w:ascii="Times New Roman" w:hAnsi="Times New Roman" w:cs="Times New Roman"/>
          <w:sz w:val="24"/>
          <w:szCs w:val="24"/>
          <w:lang w:val="sr-Cyrl-RS"/>
        </w:rPr>
      </w:pPr>
    </w:p>
    <w:p w14:paraId="4021A19C" w14:textId="084B383A" w:rsidR="00C92ED8" w:rsidRPr="00910CF1" w:rsidRDefault="00C92ED8" w:rsidP="00C92ED8">
      <w:pPr>
        <w:widowControl/>
        <w:autoSpaceDE/>
        <w:autoSpaceDN/>
        <w:adjustRightInd/>
        <w:jc w:val="both"/>
        <w:rPr>
          <w:rFonts w:ascii="Times New Roman" w:hAnsi="Times New Roman" w:cs="Times New Roman"/>
          <w:sz w:val="24"/>
          <w:szCs w:val="24"/>
          <w:lang w:val="sr-Cyrl-RS"/>
        </w:rPr>
      </w:pPr>
      <w:r w:rsidRPr="00B07EDA">
        <w:rPr>
          <w:rFonts w:ascii="Times New Roman" w:hAnsi="Times New Roman" w:cs="Times New Roman"/>
          <w:i/>
          <w:iCs/>
          <w:sz w:val="24"/>
          <w:szCs w:val="24"/>
          <w:lang w:val="sr-Cyrl-RS"/>
        </w:rPr>
        <w:t>Бука</w:t>
      </w:r>
      <w:r w:rsidRPr="00910CF1">
        <w:rPr>
          <w:rFonts w:ascii="Times New Roman" w:hAnsi="Times New Roman" w:cs="Times New Roman"/>
          <w:b/>
          <w:bCs/>
          <w:i/>
          <w:iCs/>
          <w:sz w:val="24"/>
          <w:szCs w:val="24"/>
          <w:lang w:val="sr-Cyrl-RS"/>
        </w:rPr>
        <w:t xml:space="preserve"> </w:t>
      </w:r>
      <w:r w:rsidRPr="00910CF1">
        <w:rPr>
          <w:rFonts w:ascii="Times New Roman" w:hAnsi="Times New Roman" w:cs="Times New Roman"/>
          <w:sz w:val="24"/>
          <w:szCs w:val="24"/>
          <w:lang w:val="sr-Cyrl-RS"/>
        </w:rPr>
        <w:t>- систематски мониторинг буке се не врши</w:t>
      </w:r>
      <w:r w:rsidR="003E429A">
        <w:rPr>
          <w:rFonts w:ascii="Times New Roman" w:hAnsi="Times New Roman" w:cs="Times New Roman"/>
          <w:sz w:val="24"/>
          <w:szCs w:val="24"/>
          <w:lang w:val="sr-Cyrl-RS"/>
        </w:rPr>
        <w:t xml:space="preserve"> на локацији планираног пројекта</w:t>
      </w:r>
      <w:r w:rsidRPr="00910CF1">
        <w:rPr>
          <w:rFonts w:ascii="Times New Roman" w:hAnsi="Times New Roman" w:cs="Times New Roman"/>
          <w:sz w:val="24"/>
          <w:szCs w:val="24"/>
          <w:lang w:val="sr-Cyrl-RS"/>
        </w:rPr>
        <w:t>. Потенцијални извори буке везани су за одвијање саобраћаја, а посебно су угрожена насеља Белеш и Димитровград поред коридора аутопута, а насеље Димитровград и због проласка магистралне железничке пруге.</w:t>
      </w:r>
      <w:r>
        <w:rPr>
          <w:rFonts w:ascii="Times New Roman" w:hAnsi="Times New Roman" w:cs="Times New Roman"/>
          <w:sz w:val="24"/>
          <w:szCs w:val="24"/>
          <w:lang w:val="sr-Cyrl-RS"/>
        </w:rPr>
        <w:t xml:space="preserve"> Сама локација није изложена повећаним вредностима буке јер се активно не користи.</w:t>
      </w:r>
    </w:p>
    <w:p w14:paraId="6541B5B6" w14:textId="77777777" w:rsidR="00C92ED8" w:rsidRDefault="00C92ED8" w:rsidP="00C92ED8">
      <w:pPr>
        <w:widowControl/>
        <w:autoSpaceDE/>
        <w:autoSpaceDN/>
        <w:adjustRightInd/>
        <w:ind w:right="-23"/>
        <w:jc w:val="both"/>
        <w:rPr>
          <w:rFonts w:ascii="Times New Roman" w:hAnsi="Times New Roman" w:cs="Times New Roman"/>
          <w:bCs/>
          <w:sz w:val="24"/>
          <w:szCs w:val="24"/>
          <w:highlight w:val="yellow"/>
          <w:lang w:val="sr-Cyrl-CS" w:eastAsia="en-US"/>
        </w:rPr>
      </w:pPr>
    </w:p>
    <w:p w14:paraId="24E4F15E" w14:textId="77777777" w:rsidR="00C92ED8" w:rsidRPr="00000F7C" w:rsidRDefault="00C92ED8" w:rsidP="00C92ED8">
      <w:pPr>
        <w:widowControl/>
        <w:autoSpaceDE/>
        <w:autoSpaceDN/>
        <w:adjustRightInd/>
        <w:ind w:right="-23"/>
        <w:jc w:val="both"/>
        <w:rPr>
          <w:rFonts w:ascii="Times New Roman" w:hAnsi="Times New Roman" w:cs="Times New Roman"/>
          <w:bCs/>
          <w:sz w:val="24"/>
          <w:szCs w:val="24"/>
          <w:lang w:eastAsia="en-US"/>
        </w:rPr>
      </w:pPr>
      <w:r w:rsidRPr="00B07EDA">
        <w:rPr>
          <w:rFonts w:ascii="Times New Roman" w:hAnsi="Times New Roman" w:cs="Times New Roman"/>
          <w:b/>
          <w:bCs/>
          <w:i/>
          <w:iCs/>
          <w:sz w:val="24"/>
          <w:szCs w:val="24"/>
          <w:lang w:eastAsia="en-US"/>
        </w:rPr>
        <w:t>Становништво</w:t>
      </w:r>
      <w:r w:rsidRPr="00000F7C">
        <w:rPr>
          <w:rFonts w:ascii="Times New Roman" w:hAnsi="Times New Roman" w:cs="Times New Roman"/>
          <w:bCs/>
          <w:sz w:val="24"/>
          <w:szCs w:val="24"/>
          <w:lang w:eastAsia="en-US"/>
        </w:rPr>
        <w:t xml:space="preserve"> – </w:t>
      </w:r>
      <w:r w:rsidRPr="00000F7C">
        <w:rPr>
          <w:rFonts w:ascii="Times New Roman" w:hAnsi="Times New Roman" w:cs="Times New Roman"/>
          <w:bCs/>
          <w:sz w:val="24"/>
          <w:szCs w:val="24"/>
          <w:lang w:val="sr-Cyrl-RS" w:eastAsia="en-US"/>
        </w:rPr>
        <w:t>Предметна локација и њено непосредно окружење не представља простор који се користи са стално становање нити привремени боравак и налази се ван градског грађевинског подручја. У близини локације нити под њеним утицајем, не постоје објекти (рецептори).</w:t>
      </w:r>
    </w:p>
    <w:p w14:paraId="7E0C6C5A" w14:textId="77777777" w:rsidR="00C92ED8" w:rsidRPr="00596472" w:rsidRDefault="00C92ED8" w:rsidP="00C92ED8">
      <w:pPr>
        <w:widowControl/>
        <w:autoSpaceDE/>
        <w:autoSpaceDN/>
        <w:adjustRightInd/>
        <w:ind w:right="-23"/>
        <w:jc w:val="both"/>
        <w:rPr>
          <w:rFonts w:ascii="Times New Roman" w:hAnsi="Times New Roman" w:cs="Times New Roman"/>
          <w:bCs/>
          <w:sz w:val="24"/>
          <w:szCs w:val="24"/>
          <w:highlight w:val="yellow"/>
          <w:lang w:eastAsia="en-US"/>
        </w:rPr>
      </w:pPr>
    </w:p>
    <w:p w14:paraId="3DA5A44B" w14:textId="38D1E606" w:rsidR="00C92ED8" w:rsidRPr="00000F7C" w:rsidRDefault="00C92ED8" w:rsidP="00C92ED8">
      <w:pPr>
        <w:autoSpaceDE/>
        <w:autoSpaceDN/>
        <w:jc w:val="both"/>
        <w:textAlignment w:val="baseline"/>
        <w:rPr>
          <w:rFonts w:ascii="Times New Roman" w:hAnsi="Times New Roman" w:cs="Times New Roman"/>
          <w:bCs/>
          <w:sz w:val="24"/>
          <w:szCs w:val="24"/>
          <w:lang w:val="sr-Cyrl-RS" w:eastAsia="en-US"/>
        </w:rPr>
      </w:pPr>
      <w:r w:rsidRPr="00B07EDA">
        <w:rPr>
          <w:rFonts w:ascii="Times New Roman" w:hAnsi="Times New Roman" w:cs="Times New Roman"/>
          <w:i/>
          <w:iCs/>
          <w:sz w:val="24"/>
          <w:szCs w:val="24"/>
          <w:lang w:val="sr-Cyrl-RS" w:eastAsia="en-US"/>
        </w:rPr>
        <w:t>Биодоверзитет</w:t>
      </w:r>
      <w:r w:rsidRPr="00000F7C">
        <w:rPr>
          <w:rFonts w:ascii="Times New Roman" w:hAnsi="Times New Roman" w:cs="Times New Roman"/>
          <w:b/>
          <w:bCs/>
          <w:sz w:val="24"/>
          <w:szCs w:val="24"/>
          <w:lang w:eastAsia="en-US"/>
        </w:rPr>
        <w:t xml:space="preserve"> </w:t>
      </w:r>
      <w:r w:rsidRPr="00000F7C">
        <w:rPr>
          <w:rFonts w:ascii="Times New Roman" w:hAnsi="Times New Roman" w:cs="Times New Roman"/>
          <w:bCs/>
          <w:sz w:val="24"/>
          <w:szCs w:val="24"/>
          <w:lang w:eastAsia="en-US"/>
        </w:rPr>
        <w:t xml:space="preserve">– Локација Пројекта, а тако и </w:t>
      </w:r>
      <w:r w:rsidR="003E429A">
        <w:rPr>
          <w:rFonts w:ascii="Times New Roman" w:hAnsi="Times New Roman" w:cs="Times New Roman"/>
          <w:bCs/>
          <w:sz w:val="24"/>
          <w:szCs w:val="24"/>
          <w:lang w:val="sr-Cyrl-RS" w:eastAsia="en-US"/>
        </w:rPr>
        <w:t>шире</w:t>
      </w:r>
      <w:r w:rsidR="003E429A" w:rsidRPr="00000F7C">
        <w:rPr>
          <w:rFonts w:ascii="Times New Roman" w:hAnsi="Times New Roman" w:cs="Times New Roman"/>
          <w:bCs/>
          <w:sz w:val="24"/>
          <w:szCs w:val="24"/>
          <w:lang w:eastAsia="en-US"/>
        </w:rPr>
        <w:t xml:space="preserve"> </w:t>
      </w:r>
      <w:r w:rsidRPr="00000F7C">
        <w:rPr>
          <w:rFonts w:ascii="Times New Roman" w:hAnsi="Times New Roman" w:cs="Times New Roman"/>
          <w:bCs/>
          <w:sz w:val="24"/>
          <w:szCs w:val="24"/>
          <w:lang w:eastAsia="en-US"/>
        </w:rPr>
        <w:t>подручје истраживања, обухвата мозаик</w:t>
      </w:r>
      <w:r w:rsidRPr="00000F7C">
        <w:rPr>
          <w:rFonts w:ascii="Times New Roman" w:hAnsi="Times New Roman" w:cs="Times New Roman"/>
          <w:bCs/>
          <w:sz w:val="24"/>
          <w:szCs w:val="24"/>
          <w:lang w:val="sr-Cyrl-RS" w:eastAsia="en-US"/>
        </w:rPr>
        <w:t xml:space="preserve"> </w:t>
      </w:r>
      <w:r w:rsidRPr="00000F7C">
        <w:rPr>
          <w:rFonts w:ascii="Times New Roman" w:hAnsi="Times New Roman" w:cs="Times New Roman"/>
          <w:bCs/>
          <w:sz w:val="24"/>
          <w:szCs w:val="24"/>
          <w:lang w:eastAsia="en-US"/>
        </w:rPr>
        <w:t>(полу) природних станишта, углавном деградираних у различитом степену.</w:t>
      </w:r>
      <w:r w:rsidRPr="00000F7C">
        <w:rPr>
          <w:rFonts w:ascii="Times New Roman" w:hAnsi="Times New Roman" w:cs="Times New Roman"/>
          <w:bCs/>
          <w:sz w:val="24"/>
          <w:szCs w:val="24"/>
          <w:lang w:val="sr-Cyrl-RS" w:eastAsia="en-US"/>
        </w:rPr>
        <w:t xml:space="preserve"> Конзервацијска вредност није значајна, а првентивно планирање је у потпуности минимизирало и искључило значајне утицаје на биодиверзитет</w:t>
      </w:r>
      <w:r>
        <w:rPr>
          <w:rFonts w:ascii="Times New Roman" w:hAnsi="Times New Roman" w:cs="Times New Roman"/>
          <w:bCs/>
          <w:sz w:val="24"/>
          <w:szCs w:val="24"/>
          <w:lang w:val="sr-Cyrl-RS" w:eastAsia="en-US"/>
        </w:rPr>
        <w:t>. Извод из Експерзите о стању биодиверзитета на локацији елабориран је у поглављу 2. Студије.</w:t>
      </w:r>
    </w:p>
    <w:p w14:paraId="169CA4CB" w14:textId="77777777" w:rsidR="00C92ED8" w:rsidRPr="00000F7C" w:rsidRDefault="00C92ED8" w:rsidP="00C92ED8">
      <w:pPr>
        <w:autoSpaceDE/>
        <w:autoSpaceDN/>
        <w:jc w:val="both"/>
        <w:textAlignment w:val="baseline"/>
        <w:rPr>
          <w:rFonts w:ascii="Times New Roman" w:hAnsi="Times New Roman" w:cs="Times New Roman"/>
          <w:bCs/>
          <w:sz w:val="24"/>
          <w:szCs w:val="24"/>
          <w:lang w:eastAsia="en-US"/>
        </w:rPr>
      </w:pPr>
    </w:p>
    <w:p w14:paraId="126AC788" w14:textId="74D2A1EE" w:rsidR="00C92ED8" w:rsidRPr="00DD3573" w:rsidRDefault="00C92ED8" w:rsidP="00C92ED8">
      <w:pPr>
        <w:widowControl/>
        <w:autoSpaceDE/>
        <w:autoSpaceDN/>
        <w:adjustRightInd/>
        <w:ind w:right="-23"/>
        <w:jc w:val="both"/>
        <w:rPr>
          <w:rFonts w:ascii="Times New Roman" w:eastAsia="Calibri" w:hAnsi="Times New Roman" w:cs="Times New Roman"/>
          <w:w w:val="105"/>
          <w:sz w:val="24"/>
          <w:szCs w:val="24"/>
          <w:lang w:val="sr-Cyrl-RS" w:eastAsia="en-US"/>
        </w:rPr>
      </w:pPr>
      <w:r w:rsidRPr="00B07EDA">
        <w:rPr>
          <w:rFonts w:ascii="Times New Roman" w:hAnsi="Times New Roman" w:cs="Times New Roman"/>
          <w:i/>
          <w:iCs/>
          <w:sz w:val="24"/>
          <w:szCs w:val="24"/>
          <w:lang w:val="sr-Latn-RS" w:eastAsia="en-US"/>
        </w:rPr>
        <w:t>Климатске карактеристике</w:t>
      </w:r>
      <w:r w:rsidRPr="002077A0">
        <w:rPr>
          <w:rFonts w:ascii="Times New Roman" w:hAnsi="Times New Roman" w:cs="Times New Roman"/>
          <w:bCs/>
          <w:sz w:val="24"/>
          <w:szCs w:val="24"/>
          <w:lang w:val="sr-Latn-RS" w:eastAsia="en-US"/>
        </w:rPr>
        <w:t xml:space="preserve"> </w:t>
      </w:r>
      <w:r>
        <w:rPr>
          <w:rFonts w:ascii="Times New Roman" w:hAnsi="Times New Roman" w:cs="Times New Roman"/>
          <w:bCs/>
          <w:sz w:val="24"/>
          <w:szCs w:val="24"/>
          <w:lang w:val="sr-Cyrl-RS" w:eastAsia="en-US"/>
        </w:rPr>
        <w:t xml:space="preserve">– </w:t>
      </w:r>
      <w:r w:rsidRPr="002077A0">
        <w:rPr>
          <w:rFonts w:ascii="Times New Roman" w:eastAsia="Calibri" w:hAnsi="Times New Roman" w:cs="Times New Roman"/>
          <w:w w:val="105"/>
          <w:sz w:val="24"/>
          <w:szCs w:val="24"/>
          <w:lang w:val="sr-Cyrl-RS" w:eastAsia="en-US"/>
        </w:rPr>
        <w:t>На подручју Општине углавном се испољава умерено-континентални климатски тип.</w:t>
      </w:r>
      <w:r w:rsidR="00591F8E">
        <w:rPr>
          <w:rFonts w:ascii="Times New Roman" w:eastAsia="Calibri" w:hAnsi="Times New Roman" w:cs="Times New Roman"/>
          <w:w w:val="105"/>
          <w:sz w:val="24"/>
          <w:szCs w:val="24"/>
          <w:lang w:val="sr-Cyrl-RS" w:eastAsia="en-US"/>
        </w:rPr>
        <w:t xml:space="preserve"> </w:t>
      </w:r>
      <w:r w:rsidRPr="00DD3573">
        <w:rPr>
          <w:rFonts w:ascii="Times New Roman" w:eastAsia="Calibri" w:hAnsi="Times New Roman" w:cs="Times New Roman"/>
          <w:w w:val="105"/>
          <w:sz w:val="24"/>
          <w:szCs w:val="24"/>
          <w:lang w:val="sr-Cyrl-RS" w:eastAsia="en-US"/>
        </w:rPr>
        <w:t>Радни век соларне електране и пратећих објеката процењен је на 30 година. Претпоставља се да ће пројекат бити у потпуности оперативан до 2026. године, а да ће животни век соларне електране трајати до 2056. године, односно могуће и до 2060. године.</w:t>
      </w:r>
      <w:r>
        <w:rPr>
          <w:rFonts w:ascii="Times New Roman" w:eastAsia="Calibri" w:hAnsi="Times New Roman" w:cs="Times New Roman"/>
          <w:w w:val="105"/>
          <w:sz w:val="24"/>
          <w:szCs w:val="24"/>
          <w:lang w:val="sr-Cyrl-RS" w:eastAsia="en-US"/>
        </w:rPr>
        <w:t xml:space="preserve"> </w:t>
      </w:r>
      <w:r w:rsidRPr="00DD3573">
        <w:rPr>
          <w:rFonts w:ascii="Times New Roman" w:eastAsia="Calibri" w:hAnsi="Times New Roman" w:cs="Times New Roman"/>
          <w:w w:val="105"/>
          <w:sz w:val="24"/>
          <w:szCs w:val="24"/>
          <w:lang w:val="sr-Cyrl-RS" w:eastAsia="en-US"/>
        </w:rPr>
        <w:t>Подаци о предвиђањима будућих климатских промена за подручје истраживања преузети су са званичне веб платформе – Дигитални атлас климе Србије. Као општа напомена, модели сугеришу да ће температура ваздуха у Србији наставити да расте током овог века, достижући вредности које ће бити за 3 до 5°C веће у односу на вредности средином 20. века. Очекује се да ће оваква промена додатно дестабилизовати климатски систем Србије, пре свега у смислу пораста екстремних временских појава - топлотних таласа, интензивних сушних периода и падавина великог интензитета. Екстремно хладни временски услови ће постати интензивнији као последица поремећаја глобалног климатског система.</w:t>
      </w:r>
      <w:r>
        <w:rPr>
          <w:rFonts w:ascii="Times New Roman" w:eastAsia="Calibri" w:hAnsi="Times New Roman" w:cs="Times New Roman"/>
          <w:w w:val="105"/>
          <w:sz w:val="24"/>
          <w:szCs w:val="24"/>
          <w:lang w:val="sr-Cyrl-RS" w:eastAsia="en-US"/>
        </w:rPr>
        <w:t xml:space="preserve"> </w:t>
      </w:r>
      <w:r w:rsidRPr="00DD3573">
        <w:rPr>
          <w:rFonts w:ascii="Times New Roman" w:eastAsia="Calibri" w:hAnsi="Times New Roman" w:cs="Times New Roman"/>
          <w:w w:val="105"/>
          <w:sz w:val="24"/>
          <w:szCs w:val="24"/>
          <w:lang w:val="sr-Cyrl-RS" w:eastAsia="en-US"/>
        </w:rPr>
        <w:t xml:space="preserve">Предвиђена промена мразних дана и снежног покривача - Након предвиђеног пораста температуре, предвиђа се да ће се број ледених дана (дневна Tmax &lt; 0°C) и дана са мразом (дневна Tmin &lt; 0°C) додатно смањити широм Србије. До 2070. године, предвиђа се да ће се број дана залеђивања у подручју истраживања смањити за 30 (оптимистички сценарио RCP4.5) или за 35 дана (песимистички сценарио RCP8.5). </w:t>
      </w:r>
    </w:p>
    <w:p w14:paraId="25756055" w14:textId="77777777" w:rsidR="00C92ED8" w:rsidRPr="00DD3573" w:rsidRDefault="00C92ED8" w:rsidP="00C92ED8">
      <w:pPr>
        <w:widowControl/>
        <w:autoSpaceDE/>
        <w:autoSpaceDN/>
        <w:adjustRightInd/>
        <w:ind w:right="-23"/>
        <w:jc w:val="both"/>
        <w:rPr>
          <w:rFonts w:ascii="Times New Roman" w:eastAsia="Calibri" w:hAnsi="Times New Roman" w:cs="Times New Roman"/>
          <w:w w:val="105"/>
          <w:sz w:val="24"/>
          <w:szCs w:val="24"/>
          <w:lang w:val="sr-Cyrl-RS" w:eastAsia="en-US"/>
        </w:rPr>
      </w:pPr>
    </w:p>
    <w:p w14:paraId="22FD7200" w14:textId="6772354A" w:rsidR="00C92ED8" w:rsidRPr="00596472" w:rsidRDefault="00C92ED8" w:rsidP="00C92ED8">
      <w:pPr>
        <w:widowControl/>
        <w:autoSpaceDE/>
        <w:autoSpaceDN/>
        <w:adjustRightInd/>
        <w:ind w:right="-23"/>
        <w:jc w:val="both"/>
        <w:rPr>
          <w:rFonts w:ascii="Times New Roman" w:hAnsi="Times New Roman" w:cs="Times New Roman"/>
          <w:bCs/>
          <w:sz w:val="24"/>
          <w:szCs w:val="24"/>
          <w:highlight w:val="yellow"/>
          <w:lang w:eastAsia="en-US"/>
        </w:rPr>
      </w:pPr>
      <w:r w:rsidRPr="00F80824">
        <w:rPr>
          <w:rFonts w:ascii="Times New Roman" w:hAnsi="Times New Roman" w:cs="Times New Roman"/>
          <w:i/>
          <w:iCs/>
          <w:sz w:val="24"/>
          <w:szCs w:val="24"/>
          <w:lang w:eastAsia="en-US"/>
        </w:rPr>
        <w:t>Грађевине, непокретна културна добра, археолошка налазишта и амбијенталне целине</w:t>
      </w:r>
      <w:r w:rsidRPr="00BB7F50">
        <w:rPr>
          <w:rFonts w:ascii="Times New Roman" w:hAnsi="Times New Roman" w:cs="Times New Roman"/>
          <w:bCs/>
          <w:sz w:val="24"/>
          <w:szCs w:val="24"/>
          <w:lang w:eastAsia="en-US"/>
        </w:rPr>
        <w:t xml:space="preserve"> – </w:t>
      </w:r>
      <w:r w:rsidRPr="00BB7F50">
        <w:rPr>
          <w:rFonts w:ascii="Times New Roman" w:hAnsi="Times New Roman" w:cs="Times New Roman"/>
          <w:noProof/>
          <w:sz w:val="24"/>
          <w:szCs w:val="24"/>
          <w:lang w:val="sr-Cyrl-RS" w:eastAsia="en-US"/>
        </w:rPr>
        <w:t xml:space="preserve"> У границама локације и непосредној околини, не постоје изграђени објекти. За потребе развоја пројекта израђена је Студија заштите непокретног културног наслеђа (Републички завод за заштиту споменика културе, август 2023. – април 2024. године). Закључци Студије указују да на простору на коме ће бити изграђена соларна електрана нема утврђених знаменитих места нити меморијалних споменика. Tакође, на истраживаном простору изградње соларне електране и њ</w:t>
      </w:r>
      <w:r w:rsidR="003E429A">
        <w:rPr>
          <w:rFonts w:ascii="Times New Roman" w:hAnsi="Times New Roman" w:cs="Times New Roman"/>
          <w:noProof/>
          <w:sz w:val="24"/>
          <w:szCs w:val="24"/>
          <w:lang w:val="sr-Cyrl-RS" w:eastAsia="en-US"/>
        </w:rPr>
        <w:t>е</w:t>
      </w:r>
      <w:r w:rsidRPr="00BB7F50">
        <w:rPr>
          <w:rFonts w:ascii="Times New Roman" w:hAnsi="Times New Roman" w:cs="Times New Roman"/>
          <w:noProof/>
          <w:sz w:val="24"/>
          <w:szCs w:val="24"/>
          <w:lang w:val="sr-Cyrl-RS" w:eastAsia="en-US"/>
        </w:rPr>
        <w:t xml:space="preserve">них функционалних делова (ПРП), као и на ширем простору на који соларна електрана може да утиче нема утврђених културних добара. Археолошка истраживања спроведена у две фазе нису открила археолошке налазе. Што се тиче других врста наслеђа, истраживање и валоризација су показали да не постоје објекти са потенцијалним споменичким својствима које је неопходно заштитити од евентуалног утицаја изградње соларне електране. </w:t>
      </w:r>
    </w:p>
    <w:p w14:paraId="700B2AA9" w14:textId="77777777" w:rsidR="00C92ED8" w:rsidRPr="00596472" w:rsidRDefault="00C92ED8" w:rsidP="00C92ED8">
      <w:pPr>
        <w:widowControl/>
        <w:autoSpaceDE/>
        <w:autoSpaceDN/>
        <w:adjustRightInd/>
        <w:ind w:right="-23"/>
        <w:jc w:val="both"/>
        <w:rPr>
          <w:rFonts w:ascii="Times New Roman" w:hAnsi="Times New Roman" w:cs="Times New Roman"/>
          <w:bCs/>
          <w:sz w:val="24"/>
          <w:szCs w:val="24"/>
          <w:highlight w:val="yellow"/>
          <w:lang w:eastAsia="en-US"/>
        </w:rPr>
      </w:pPr>
    </w:p>
    <w:p w14:paraId="77708C3A" w14:textId="2373522B" w:rsidR="00C92ED8" w:rsidRPr="002077A0" w:rsidRDefault="00C92ED8" w:rsidP="00C92ED8">
      <w:pPr>
        <w:widowControl/>
        <w:autoSpaceDE/>
        <w:autoSpaceDN/>
        <w:adjustRightInd/>
        <w:ind w:right="-23"/>
        <w:jc w:val="both"/>
        <w:rPr>
          <w:rFonts w:ascii="Times New Roman" w:hAnsi="Times New Roman" w:cs="Times New Roman"/>
          <w:bCs/>
          <w:sz w:val="24"/>
          <w:szCs w:val="24"/>
          <w:highlight w:val="yellow"/>
          <w:lang w:val="sr-Cyrl-RS" w:eastAsia="en-US"/>
        </w:rPr>
      </w:pPr>
      <w:r w:rsidRPr="00F80824">
        <w:rPr>
          <w:rFonts w:ascii="Times New Roman" w:hAnsi="Times New Roman" w:cs="Times New Roman"/>
          <w:i/>
          <w:iCs/>
          <w:sz w:val="24"/>
          <w:szCs w:val="24"/>
          <w:lang w:eastAsia="en-US"/>
        </w:rPr>
        <w:lastRenderedPageBreak/>
        <w:t>П</w:t>
      </w:r>
      <w:r w:rsidRPr="00F80824">
        <w:rPr>
          <w:rFonts w:ascii="Times New Roman" w:hAnsi="Times New Roman" w:cs="Times New Roman"/>
          <w:i/>
          <w:iCs/>
          <w:sz w:val="24"/>
          <w:szCs w:val="24"/>
          <w:lang w:val="sr-Cyrl-RS" w:eastAsia="en-US"/>
        </w:rPr>
        <w:t>редео</w:t>
      </w:r>
      <w:r w:rsidRPr="009804B7">
        <w:rPr>
          <w:rFonts w:ascii="Times New Roman" w:hAnsi="Times New Roman" w:cs="Times New Roman"/>
          <w:bCs/>
          <w:sz w:val="24"/>
          <w:szCs w:val="24"/>
          <w:lang w:eastAsia="en-US"/>
        </w:rPr>
        <w:t xml:space="preserve"> </w:t>
      </w:r>
      <w:r>
        <w:rPr>
          <w:rFonts w:ascii="Times New Roman" w:hAnsi="Times New Roman" w:cs="Times New Roman"/>
          <w:bCs/>
          <w:sz w:val="24"/>
          <w:szCs w:val="24"/>
          <w:lang w:val="sr-Cyrl-RS" w:eastAsia="en-US"/>
        </w:rPr>
        <w:t>–</w:t>
      </w:r>
      <w:r w:rsidRPr="009804B7">
        <w:rPr>
          <w:rFonts w:ascii="Times New Roman" w:hAnsi="Times New Roman" w:cs="Times New Roman"/>
          <w:bCs/>
          <w:sz w:val="24"/>
          <w:szCs w:val="24"/>
          <w:lang w:eastAsia="en-US"/>
        </w:rPr>
        <w:t xml:space="preserve"> Околину Димитровграда чини брдско-планински предео издужен у правцу југозапад-североисток. Крупни облици</w:t>
      </w:r>
      <w:r w:rsidRPr="002077A0">
        <w:rPr>
          <w:rFonts w:ascii="Times New Roman" w:hAnsi="Times New Roman" w:cs="Times New Roman"/>
          <w:bCs/>
          <w:sz w:val="24"/>
          <w:szCs w:val="24"/>
          <w:lang w:eastAsia="en-US"/>
        </w:rPr>
        <w:t xml:space="preserve"> рељефа простиру се управно на правац пружања територије.</w:t>
      </w:r>
      <w:r w:rsidRPr="002077A0">
        <w:t xml:space="preserve"> </w:t>
      </w:r>
      <w:r w:rsidRPr="002077A0">
        <w:rPr>
          <w:rFonts w:ascii="Times New Roman" w:hAnsi="Times New Roman" w:cs="Times New Roman"/>
          <w:bCs/>
          <w:sz w:val="24"/>
          <w:szCs w:val="24"/>
          <w:lang w:eastAsia="en-US"/>
        </w:rPr>
        <w:t>Локацијa предвиђена за изградњу планираног прикључно разводног постројења (ПРП) 400 kV Димитровград 2 налази се на јужним обронцима великог планинског венца Старе планине који се дуж државне границе Србије и Бугарске пружа у правцу северозапад-југоисток. Стара планина је комплексне геолошке грађе и одликује је изузетна геолошка и геоморфолошка разноврсност. Чине је шкриљци, пешчари и кредни кречњаци, а крашки облици најзаступљенији су на Видличу, њеном најјужнијем делу у Србији, од којих су неки заштићени као споменици природе – нпр. Петрлашке пећине.</w:t>
      </w:r>
      <w:r>
        <w:rPr>
          <w:rFonts w:ascii="Times New Roman" w:hAnsi="Times New Roman" w:cs="Times New Roman"/>
          <w:bCs/>
          <w:sz w:val="24"/>
          <w:szCs w:val="24"/>
          <w:lang w:val="sr-Cyrl-RS" w:eastAsia="en-US"/>
        </w:rPr>
        <w:t xml:space="preserve"> Локацију представља запарложено државно пољопривредно земљиште слабије катастарстке класе.</w:t>
      </w:r>
    </w:p>
    <w:p w14:paraId="52548972" w14:textId="77777777" w:rsidR="00F54D07" w:rsidRDefault="00F54D07" w:rsidP="00C92ED8">
      <w:pPr>
        <w:widowControl/>
        <w:autoSpaceDE/>
        <w:autoSpaceDN/>
        <w:adjustRightInd/>
        <w:jc w:val="both"/>
        <w:rPr>
          <w:rFonts w:ascii="Times New Roman" w:eastAsia="Calibri" w:hAnsi="Times New Roman" w:cs="Times New Roman"/>
          <w:bCs/>
          <w:i/>
          <w:sz w:val="24"/>
          <w:szCs w:val="24"/>
          <w:lang w:val="sr-Cyrl-RS" w:eastAsia="en-US"/>
        </w:rPr>
      </w:pPr>
    </w:p>
    <w:p w14:paraId="7D77027C" w14:textId="1D5EA109" w:rsidR="00C92ED8" w:rsidRPr="003B365E" w:rsidRDefault="00C92ED8" w:rsidP="00C92ED8">
      <w:pPr>
        <w:widowControl/>
        <w:autoSpaceDE/>
        <w:autoSpaceDN/>
        <w:adjustRightInd/>
        <w:jc w:val="both"/>
        <w:rPr>
          <w:rFonts w:ascii="Times New Roman" w:eastAsia="Calibri" w:hAnsi="Times New Roman" w:cs="Times New Roman"/>
          <w:bCs/>
          <w:iCs/>
          <w:sz w:val="24"/>
          <w:szCs w:val="24"/>
          <w:lang w:val="sr-Cyrl-RS" w:eastAsia="en-US"/>
        </w:rPr>
      </w:pPr>
      <w:r w:rsidRPr="00F80824">
        <w:rPr>
          <w:rFonts w:ascii="Times New Roman" w:eastAsia="Calibri" w:hAnsi="Times New Roman" w:cs="Times New Roman"/>
          <w:bCs/>
          <w:i/>
          <w:sz w:val="24"/>
          <w:szCs w:val="24"/>
          <w:lang w:val="sr-Cyrl-RS" w:eastAsia="en-US"/>
        </w:rPr>
        <w:t>Нејонизујуће зрачење</w:t>
      </w:r>
      <w:r w:rsidRPr="003B365E">
        <w:rPr>
          <w:rFonts w:ascii="Times New Roman" w:eastAsia="Calibri" w:hAnsi="Times New Roman" w:cs="Times New Roman"/>
          <w:b/>
          <w:iCs/>
          <w:sz w:val="24"/>
          <w:szCs w:val="24"/>
          <w:lang w:val="sr-Cyrl-RS" w:eastAsia="en-US"/>
        </w:rPr>
        <w:t xml:space="preserve"> -</w:t>
      </w:r>
      <w:r w:rsidRPr="003B365E">
        <w:rPr>
          <w:rFonts w:ascii="Times New Roman" w:eastAsia="Calibri" w:hAnsi="Times New Roman" w:cs="Times New Roman"/>
          <w:b/>
          <w:i/>
          <w:sz w:val="24"/>
          <w:szCs w:val="24"/>
          <w:lang w:val="sr-Cyrl-RS" w:eastAsia="en-US"/>
        </w:rPr>
        <w:t xml:space="preserve"> </w:t>
      </w:r>
      <w:r w:rsidRPr="003B365E">
        <w:rPr>
          <w:rFonts w:ascii="Times New Roman" w:eastAsia="Calibri" w:hAnsi="Times New Roman" w:cs="Times New Roman"/>
          <w:bCs/>
          <w:iCs/>
          <w:sz w:val="24"/>
          <w:szCs w:val="24"/>
          <w:lang w:val="sr-Cyrl-RS" w:eastAsia="en-US"/>
        </w:rPr>
        <w:t>за потребе пројекта урађен</w:t>
      </w:r>
      <w:r w:rsidR="003E429A">
        <w:rPr>
          <w:rFonts w:ascii="Times New Roman" w:eastAsia="Calibri" w:hAnsi="Times New Roman" w:cs="Times New Roman"/>
          <w:bCs/>
          <w:iCs/>
          <w:sz w:val="24"/>
          <w:szCs w:val="24"/>
          <w:lang w:val="sr-Cyrl-RS" w:eastAsia="en-US"/>
        </w:rPr>
        <w:t>а</w:t>
      </w:r>
      <w:r w:rsidRPr="003B365E">
        <w:rPr>
          <w:rFonts w:ascii="Times New Roman" w:eastAsia="Calibri" w:hAnsi="Times New Roman" w:cs="Times New Roman"/>
          <w:bCs/>
          <w:iCs/>
          <w:sz w:val="24"/>
          <w:szCs w:val="24"/>
          <w:lang w:val="sr-Cyrl-RS" w:eastAsia="en-US"/>
        </w:rPr>
        <w:t xml:space="preserve"> </w:t>
      </w:r>
      <w:r w:rsidR="003E429A">
        <w:rPr>
          <w:rFonts w:ascii="Times New Roman" w:eastAsia="Calibri" w:hAnsi="Times New Roman" w:cs="Times New Roman"/>
          <w:bCs/>
          <w:iCs/>
          <w:sz w:val="24"/>
          <w:szCs w:val="24"/>
          <w:lang w:val="sr-Cyrl-RS" w:eastAsia="en-US"/>
        </w:rPr>
        <w:t>је</w:t>
      </w:r>
      <w:r w:rsidR="003E429A" w:rsidRPr="003B365E">
        <w:rPr>
          <w:rFonts w:ascii="Times New Roman" w:eastAsia="Calibri" w:hAnsi="Times New Roman" w:cs="Times New Roman"/>
          <w:bCs/>
          <w:iCs/>
          <w:sz w:val="24"/>
          <w:szCs w:val="24"/>
          <w:lang w:val="sr-Cyrl-RS" w:eastAsia="en-US"/>
        </w:rPr>
        <w:t xml:space="preserve"> </w:t>
      </w:r>
      <w:r w:rsidRPr="003B365E">
        <w:rPr>
          <w:rFonts w:ascii="Times New Roman" w:eastAsia="Calibri" w:hAnsi="Times New Roman" w:cs="Times New Roman"/>
          <w:bCs/>
          <w:iCs/>
          <w:sz w:val="24"/>
          <w:szCs w:val="24"/>
          <w:lang w:val="sr-Cyrl-RS" w:eastAsia="en-US"/>
        </w:rPr>
        <w:t>Стручн</w:t>
      </w:r>
      <w:r w:rsidR="003E429A">
        <w:rPr>
          <w:rFonts w:ascii="Times New Roman" w:eastAsia="Calibri" w:hAnsi="Times New Roman" w:cs="Times New Roman"/>
          <w:bCs/>
          <w:iCs/>
          <w:sz w:val="24"/>
          <w:szCs w:val="24"/>
          <w:lang w:val="sr-Cyrl-RS" w:eastAsia="en-US"/>
        </w:rPr>
        <w:t>а</w:t>
      </w:r>
      <w:r w:rsidRPr="003B365E">
        <w:rPr>
          <w:rFonts w:ascii="Times New Roman" w:eastAsia="Calibri" w:hAnsi="Times New Roman" w:cs="Times New Roman"/>
          <w:bCs/>
          <w:iCs/>
          <w:sz w:val="24"/>
          <w:szCs w:val="24"/>
          <w:lang w:val="sr-Cyrl-RS" w:eastAsia="en-US"/>
        </w:rPr>
        <w:t xml:space="preserve"> оцен</w:t>
      </w:r>
      <w:r w:rsidR="003E429A">
        <w:rPr>
          <w:rFonts w:ascii="Times New Roman" w:eastAsia="Calibri" w:hAnsi="Times New Roman" w:cs="Times New Roman"/>
          <w:bCs/>
          <w:iCs/>
          <w:sz w:val="24"/>
          <w:szCs w:val="24"/>
          <w:lang w:val="sr-Cyrl-RS" w:eastAsia="en-US"/>
        </w:rPr>
        <w:t>а</w:t>
      </w:r>
      <w:r w:rsidRPr="003B365E">
        <w:rPr>
          <w:rFonts w:ascii="Times New Roman" w:eastAsia="Calibri" w:hAnsi="Times New Roman" w:cs="Times New Roman"/>
          <w:bCs/>
          <w:iCs/>
          <w:sz w:val="24"/>
          <w:szCs w:val="24"/>
          <w:lang w:val="sr-Cyrl-RS" w:eastAsia="en-US"/>
        </w:rPr>
        <w:t xml:space="preserve"> оптерећења животне средине у зони изградње планираног ПРП-а. Резултати испитивања, показују да постојеће вредности јачине магнетне индукције</w:t>
      </w:r>
      <w:r>
        <w:rPr>
          <w:rFonts w:ascii="Times New Roman" w:eastAsia="Calibri" w:hAnsi="Times New Roman" w:cs="Times New Roman"/>
          <w:bCs/>
          <w:iCs/>
          <w:sz w:val="24"/>
          <w:szCs w:val="24"/>
          <w:lang w:val="sr-Cyrl-RS" w:eastAsia="en-US"/>
        </w:rPr>
        <w:t xml:space="preserve"> и електричног поља</w:t>
      </w:r>
      <w:r w:rsidRPr="003B365E">
        <w:rPr>
          <w:rFonts w:ascii="Times New Roman" w:eastAsia="Calibri" w:hAnsi="Times New Roman" w:cs="Times New Roman"/>
          <w:bCs/>
          <w:iCs/>
          <w:sz w:val="24"/>
          <w:szCs w:val="24"/>
          <w:lang w:val="sr-Cyrl-RS" w:eastAsia="en-US"/>
        </w:rPr>
        <w:t xml:space="preserve"> у свим испитним тачкама, у условима максималног оптерећења у стационарном режиму рада, не прелазе референтне граничне вредности дефинисане препорукама међународне комисије за заштиту од нејонизујућег зрачења ICNIRP (</w:t>
      </w:r>
      <w:r w:rsidRPr="003B365E">
        <w:rPr>
          <w:rFonts w:ascii="Times New Roman" w:eastAsia="Calibri" w:hAnsi="Times New Roman" w:cs="Times New Roman"/>
          <w:bCs/>
          <w:i/>
          <w:sz w:val="24"/>
          <w:szCs w:val="24"/>
          <w:lang w:val="sr-Cyrl-RS" w:eastAsia="en-US"/>
        </w:rPr>
        <w:t>International Commision on Non-Ionizing Radiation Protection</w:t>
      </w:r>
      <w:r w:rsidRPr="003B365E">
        <w:rPr>
          <w:rFonts w:ascii="Times New Roman" w:eastAsia="Calibri" w:hAnsi="Times New Roman" w:cs="Times New Roman"/>
          <w:bCs/>
          <w:iCs/>
          <w:sz w:val="24"/>
          <w:szCs w:val="24"/>
          <w:lang w:val="sr-Cyrl-RS" w:eastAsia="en-US"/>
        </w:rPr>
        <w:t>).</w:t>
      </w:r>
      <w:r>
        <w:rPr>
          <w:rFonts w:ascii="Times New Roman" w:eastAsia="Calibri" w:hAnsi="Times New Roman" w:cs="Times New Roman"/>
          <w:bCs/>
          <w:iCs/>
          <w:sz w:val="24"/>
          <w:szCs w:val="24"/>
          <w:lang w:val="sr-Cyrl-RS" w:eastAsia="en-US"/>
        </w:rPr>
        <w:t xml:space="preserve"> </w:t>
      </w:r>
      <w:r w:rsidRPr="003B365E">
        <w:rPr>
          <w:rFonts w:ascii="Times New Roman" w:eastAsia="Calibri" w:hAnsi="Times New Roman" w:cs="Times New Roman"/>
          <w:bCs/>
          <w:iCs/>
          <w:sz w:val="24"/>
          <w:szCs w:val="24"/>
          <w:lang w:val="sr-Cyrl-RS" w:eastAsia="en-US"/>
        </w:rPr>
        <w:t>На основу добијених резултата може се закључити да испитивани извор, у условима максималног оптерећења у стационарном режиму рада, задовољава услове ICNIRP за изложеност опште популације и техничког особља.</w:t>
      </w:r>
      <w:r w:rsidR="003E429A">
        <w:rPr>
          <w:rFonts w:ascii="Times New Roman" w:eastAsia="Calibri" w:hAnsi="Times New Roman" w:cs="Times New Roman"/>
          <w:bCs/>
          <w:iCs/>
          <w:sz w:val="24"/>
          <w:szCs w:val="24"/>
          <w:lang w:val="sr-Cyrl-RS" w:eastAsia="en-US"/>
        </w:rPr>
        <w:t xml:space="preserve"> </w:t>
      </w:r>
      <w:r w:rsidR="003E429A" w:rsidRPr="003B365E">
        <w:rPr>
          <w:rFonts w:ascii="Times New Roman" w:eastAsia="Calibri" w:hAnsi="Times New Roman" w:cs="Times New Roman"/>
          <w:bCs/>
          <w:iCs/>
          <w:sz w:val="24"/>
          <w:szCs w:val="24"/>
          <w:lang w:val="sr-Cyrl-RS" w:eastAsia="en-US"/>
        </w:rPr>
        <w:t>.</w:t>
      </w:r>
      <w:r w:rsidR="003E429A">
        <w:rPr>
          <w:rFonts w:ascii="Times New Roman" w:eastAsia="Calibri" w:hAnsi="Times New Roman" w:cs="Times New Roman"/>
          <w:bCs/>
          <w:iCs/>
          <w:sz w:val="24"/>
          <w:szCs w:val="24"/>
          <w:lang w:val="sr-Cyrl-RS" w:eastAsia="en-US"/>
        </w:rPr>
        <w:t xml:space="preserve"> </w:t>
      </w:r>
      <w:r w:rsidR="003E429A">
        <w:rPr>
          <w:rFonts w:ascii="Times New Roman" w:eastAsia="SimSun" w:hAnsi="Times New Roman" w:cs="Times New Roman"/>
          <w:bCs/>
          <w:sz w:val="24"/>
          <w:szCs w:val="24"/>
          <w:lang w:val="sr-Cyrl-CS" w:eastAsia="en-US"/>
        </w:rPr>
        <w:t>На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основу</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Правилника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о</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изворима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нејонизујућих</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зрачења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од</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посебног</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интереса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врстама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извора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начину</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и</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периоду</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њиховог</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испитивања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Сл</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гласник</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РС</w:t>
      </w:r>
      <w:r w:rsidR="003E429A" w:rsidRPr="00642274">
        <w:rPr>
          <w:rFonts w:ascii="Times New Roman" w:eastAsia="SimSun" w:hAnsi="Times New Roman" w:cs="Times New Roman"/>
          <w:bCs/>
          <w:sz w:val="24"/>
          <w:szCs w:val="24"/>
          <w:lang w:val="sr-Cyrl-CS" w:eastAsia="en-US"/>
        </w:rPr>
        <w:t>“</w:t>
      </w:r>
      <w:r w:rsidR="003E429A">
        <w:rPr>
          <w:rFonts w:ascii="Times New Roman" w:eastAsia="SimSun" w:hAnsi="Times New Roman" w:cs="Times New Roman"/>
          <w:bCs/>
          <w:sz w:val="24"/>
          <w:szCs w:val="24"/>
          <w:lang w:val="sr-Cyrl-CS" w:eastAsia="en-US"/>
        </w:rPr>
        <w:t>,</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бр</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16</w:t>
      </w:r>
      <w:r w:rsidR="003E429A" w:rsidRPr="00642274">
        <w:rPr>
          <w:rFonts w:ascii="Times New Roman" w:eastAsia="SimSun" w:hAnsi="Times New Roman" w:cs="Times New Roman"/>
          <w:bCs/>
          <w:sz w:val="24"/>
          <w:szCs w:val="24"/>
          <w:lang w:val="sr-Cyrl-CS" w:eastAsia="en-US"/>
        </w:rPr>
        <w:t>/</w:t>
      </w:r>
      <w:r w:rsidR="003E429A">
        <w:rPr>
          <w:rFonts w:ascii="Times New Roman" w:eastAsia="SimSun" w:hAnsi="Times New Roman" w:cs="Times New Roman"/>
          <w:bCs/>
          <w:sz w:val="24"/>
          <w:szCs w:val="24"/>
          <w:lang w:val="sr-Cyrl-CS" w:eastAsia="en-US"/>
        </w:rPr>
        <w:t>25</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може</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се закључити</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да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предметна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локација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не</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припада</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зони</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повећане</w:t>
      </w:r>
      <w:r w:rsidR="003E429A" w:rsidRPr="00642274">
        <w:rPr>
          <w:rFonts w:ascii="Times New Roman" w:eastAsia="SimSun" w:hAnsi="Times New Roman" w:cs="Times New Roman"/>
          <w:bCs/>
          <w:sz w:val="24"/>
          <w:szCs w:val="24"/>
          <w:lang w:val="sr-Cyrl-CS" w:eastAsia="en-US"/>
        </w:rPr>
        <w:t xml:space="preserve"> </w:t>
      </w:r>
      <w:r w:rsidR="003E429A">
        <w:rPr>
          <w:rFonts w:ascii="Times New Roman" w:eastAsia="SimSun" w:hAnsi="Times New Roman" w:cs="Times New Roman"/>
          <w:bCs/>
          <w:sz w:val="24"/>
          <w:szCs w:val="24"/>
          <w:lang w:val="sr-Cyrl-CS" w:eastAsia="en-US"/>
        </w:rPr>
        <w:t>осетљивости те сходно томе предметни пројекат не подлеже одредбама поменутог Правилника које се односе на прво и периодично испитивање нивоа нејонизујућег зрачења, које се искључиво односи на зоне повећане осетљивости</w:t>
      </w:r>
    </w:p>
    <w:p w14:paraId="59A739E5" w14:textId="77777777" w:rsidR="00C92ED8" w:rsidRPr="00596472" w:rsidRDefault="00C92ED8" w:rsidP="00C92ED8">
      <w:pPr>
        <w:widowControl/>
        <w:autoSpaceDE/>
        <w:autoSpaceDN/>
        <w:adjustRightInd/>
        <w:ind w:right="-23"/>
        <w:jc w:val="both"/>
        <w:rPr>
          <w:rFonts w:ascii="Times New Roman" w:hAnsi="Times New Roman" w:cs="Times New Roman"/>
          <w:bCs/>
          <w:sz w:val="24"/>
          <w:szCs w:val="24"/>
          <w:highlight w:val="yellow"/>
          <w:lang w:val="sr-Cyrl-RS" w:eastAsia="en-US"/>
        </w:rPr>
      </w:pPr>
    </w:p>
    <w:p w14:paraId="7F64E0ED" w14:textId="77777777" w:rsidR="00C92ED8" w:rsidRPr="00D75C5F" w:rsidRDefault="00C92ED8" w:rsidP="00C92ED8">
      <w:pPr>
        <w:widowControl/>
        <w:autoSpaceDE/>
        <w:autoSpaceDN/>
        <w:adjustRightInd/>
        <w:ind w:right="-23"/>
        <w:jc w:val="both"/>
        <w:rPr>
          <w:rFonts w:ascii="Times New Roman" w:hAnsi="Times New Roman" w:cs="Times New Roman"/>
          <w:bCs/>
          <w:sz w:val="24"/>
          <w:szCs w:val="24"/>
          <w:lang w:val="sl-SI" w:eastAsia="en-US"/>
        </w:rPr>
      </w:pPr>
      <w:r w:rsidRPr="00F80824">
        <w:rPr>
          <w:rFonts w:ascii="Times New Roman" w:hAnsi="Times New Roman" w:cs="Times New Roman"/>
          <w:i/>
          <w:iCs/>
          <w:sz w:val="24"/>
          <w:szCs w:val="24"/>
          <w:lang w:eastAsia="en-US"/>
        </w:rPr>
        <w:t>Међусобни однос наведених чинилаца</w:t>
      </w:r>
      <w:r w:rsidRPr="00D75C5F">
        <w:rPr>
          <w:rFonts w:ascii="Times New Roman" w:hAnsi="Times New Roman" w:cs="Times New Roman"/>
          <w:bCs/>
          <w:sz w:val="24"/>
          <w:szCs w:val="24"/>
          <w:lang w:eastAsia="en-US"/>
        </w:rPr>
        <w:t xml:space="preserve"> - </w:t>
      </w:r>
      <w:r w:rsidRPr="00D75C5F">
        <w:rPr>
          <w:rFonts w:ascii="Times New Roman" w:hAnsi="Times New Roman" w:cs="Times New Roman"/>
          <w:bCs/>
          <w:sz w:val="24"/>
          <w:szCs w:val="24"/>
          <w:lang w:val="sl-SI" w:eastAsia="en-US"/>
        </w:rPr>
        <w:t xml:space="preserve">Резимирајући </w:t>
      </w:r>
      <w:r w:rsidRPr="00D75C5F">
        <w:rPr>
          <w:rFonts w:ascii="Times New Roman" w:hAnsi="Times New Roman" w:cs="Times New Roman"/>
          <w:bCs/>
          <w:sz w:val="24"/>
          <w:szCs w:val="24"/>
          <w:lang w:val="sr-Cyrl-RS" w:eastAsia="en-US"/>
        </w:rPr>
        <w:t xml:space="preserve">претходно </w:t>
      </w:r>
      <w:r w:rsidRPr="00D75C5F">
        <w:rPr>
          <w:rFonts w:ascii="Times New Roman" w:hAnsi="Times New Roman" w:cs="Times New Roman"/>
          <w:bCs/>
          <w:sz w:val="24"/>
          <w:szCs w:val="24"/>
          <w:lang w:val="sl-SI" w:eastAsia="en-US"/>
        </w:rPr>
        <w:t xml:space="preserve">наведено, може се констатовати да је квалитет основних чинилаца животне средине на предметној локацији задовољавајући, без значајних притисака на основне чиниоце животне средине. У том контексту не постоји интеракција приказаних елемената животне средине при којој би као последица кумулативних и синергетских фактора могло доћи до појачаног загађења животне средине. </w:t>
      </w:r>
      <w:r w:rsidRPr="003E429A">
        <w:rPr>
          <w:rFonts w:ascii="Times New Roman" w:hAnsi="Times New Roman" w:cs="Times New Roman"/>
          <w:bCs/>
          <w:sz w:val="24"/>
          <w:szCs w:val="24"/>
          <w:lang w:val="sl-SI" w:eastAsia="en-US"/>
        </w:rPr>
        <w:t>Иако је у члану 6. Правилника о садржини Студије о процени утицаја на животну средину експлицитно наведено да ово поглавље мора обухватити горе наведен</w:t>
      </w:r>
      <w:r w:rsidRPr="003E429A">
        <w:rPr>
          <w:rFonts w:ascii="Times New Roman" w:hAnsi="Times New Roman" w:cs="Times New Roman"/>
          <w:bCs/>
          <w:sz w:val="24"/>
          <w:szCs w:val="24"/>
          <w:lang w:val="sr-Cyrl-RS" w:eastAsia="en-US"/>
        </w:rPr>
        <w:t>е</w:t>
      </w:r>
      <w:r w:rsidRPr="003E429A">
        <w:rPr>
          <w:rFonts w:ascii="Times New Roman" w:hAnsi="Times New Roman" w:cs="Times New Roman"/>
          <w:bCs/>
          <w:sz w:val="24"/>
          <w:szCs w:val="24"/>
          <w:lang w:val="sl-SI" w:eastAsia="en-US"/>
        </w:rPr>
        <w:t xml:space="preserve"> чиниоце,</w:t>
      </w:r>
      <w:r w:rsidRPr="00D75C5F">
        <w:rPr>
          <w:rFonts w:ascii="Times New Roman" w:hAnsi="Times New Roman" w:cs="Times New Roman"/>
          <w:bCs/>
          <w:sz w:val="24"/>
          <w:szCs w:val="24"/>
          <w:lang w:val="sl-SI" w:eastAsia="en-US"/>
        </w:rPr>
        <w:t xml:space="preserve"> треба истаћи да предметни пројекат због природе технолошког поступка</w:t>
      </w:r>
      <w:r w:rsidRPr="00D75C5F">
        <w:rPr>
          <w:rFonts w:ascii="Times New Roman" w:hAnsi="Times New Roman" w:cs="Times New Roman"/>
          <w:bCs/>
          <w:sz w:val="24"/>
          <w:szCs w:val="24"/>
          <w:lang w:val="sr-Cyrl-RS" w:eastAsia="en-US"/>
        </w:rPr>
        <w:t xml:space="preserve"> и карактеристика локације</w:t>
      </w:r>
      <w:r w:rsidRPr="00D75C5F">
        <w:rPr>
          <w:rFonts w:ascii="Times New Roman" w:hAnsi="Times New Roman" w:cs="Times New Roman"/>
          <w:bCs/>
          <w:sz w:val="24"/>
          <w:szCs w:val="24"/>
          <w:lang w:val="sl-SI" w:eastAsia="en-US"/>
        </w:rPr>
        <w:t>, н</w:t>
      </w:r>
      <w:r w:rsidRPr="00D75C5F">
        <w:rPr>
          <w:rFonts w:ascii="Times New Roman" w:hAnsi="Times New Roman" w:cs="Times New Roman"/>
          <w:bCs/>
          <w:sz w:val="24"/>
          <w:szCs w:val="24"/>
          <w:lang w:val="sr-Cyrl-RS" w:eastAsia="en-US"/>
        </w:rPr>
        <w:t>а</w:t>
      </w:r>
      <w:r w:rsidRPr="00D75C5F">
        <w:rPr>
          <w:rFonts w:ascii="Times New Roman" w:hAnsi="Times New Roman" w:cs="Times New Roman"/>
          <w:bCs/>
          <w:sz w:val="24"/>
          <w:szCs w:val="24"/>
          <w:lang w:val="sl-SI" w:eastAsia="en-US"/>
        </w:rPr>
        <w:t xml:space="preserve"> </w:t>
      </w:r>
      <w:r w:rsidRPr="00D75C5F">
        <w:rPr>
          <w:rFonts w:ascii="Times New Roman" w:hAnsi="Times New Roman" w:cs="Times New Roman"/>
          <w:bCs/>
          <w:sz w:val="24"/>
          <w:szCs w:val="24"/>
          <w:lang w:val="sr-Cyrl-RS" w:eastAsia="en-US"/>
        </w:rPr>
        <w:t>већину</w:t>
      </w:r>
      <w:r w:rsidRPr="00D75C5F">
        <w:rPr>
          <w:rFonts w:ascii="Times New Roman" w:hAnsi="Times New Roman" w:cs="Times New Roman"/>
          <w:bCs/>
          <w:sz w:val="24"/>
          <w:szCs w:val="24"/>
          <w:lang w:val="sl-SI" w:eastAsia="en-US"/>
        </w:rPr>
        <w:t xml:space="preserve"> горе наведених елемената животне средине неће имати утицај, на неке елементе имаће миноран утицај (</w:t>
      </w:r>
      <w:r w:rsidRPr="00D75C5F">
        <w:rPr>
          <w:rFonts w:ascii="Times New Roman" w:hAnsi="Times New Roman" w:cs="Times New Roman"/>
          <w:bCs/>
          <w:sz w:val="24"/>
          <w:szCs w:val="24"/>
          <w:lang w:val="sr-Cyrl-RS" w:eastAsia="en-US"/>
        </w:rPr>
        <w:t>биодиверзитет, основни чиниоци животне средине</w:t>
      </w:r>
      <w:r w:rsidRPr="00D75C5F">
        <w:rPr>
          <w:rFonts w:ascii="Times New Roman" w:hAnsi="Times New Roman" w:cs="Times New Roman"/>
          <w:bCs/>
          <w:sz w:val="24"/>
          <w:szCs w:val="24"/>
          <w:lang w:val="sl-SI" w:eastAsia="en-US"/>
        </w:rPr>
        <w:t xml:space="preserve">), док је утицаји на </w:t>
      </w:r>
      <w:r w:rsidRPr="00D75C5F">
        <w:rPr>
          <w:rFonts w:ascii="Times New Roman" w:hAnsi="Times New Roman" w:cs="Times New Roman"/>
          <w:bCs/>
          <w:sz w:val="24"/>
          <w:szCs w:val="24"/>
          <w:lang w:val="sr-Cyrl-RS" w:eastAsia="en-US"/>
        </w:rPr>
        <w:t xml:space="preserve">наведене и све </w:t>
      </w:r>
      <w:r w:rsidRPr="00D75C5F">
        <w:rPr>
          <w:rFonts w:ascii="Times New Roman" w:hAnsi="Times New Roman" w:cs="Times New Roman"/>
          <w:bCs/>
          <w:sz w:val="24"/>
          <w:szCs w:val="24"/>
          <w:lang w:val="sl-SI" w:eastAsia="en-US"/>
        </w:rPr>
        <w:t xml:space="preserve">остале елементе, процењен у поглављу </w:t>
      </w:r>
      <w:r w:rsidRPr="00D75C5F">
        <w:rPr>
          <w:rFonts w:ascii="Times New Roman" w:hAnsi="Times New Roman" w:cs="Times New Roman"/>
          <w:bCs/>
          <w:sz w:val="24"/>
          <w:szCs w:val="24"/>
          <w:lang w:val="sr-Cyrl-RS" w:eastAsia="en-US"/>
        </w:rPr>
        <w:t>5</w:t>
      </w:r>
      <w:r w:rsidRPr="00D75C5F">
        <w:rPr>
          <w:rFonts w:ascii="Times New Roman" w:hAnsi="Times New Roman" w:cs="Times New Roman"/>
          <w:bCs/>
          <w:sz w:val="24"/>
          <w:szCs w:val="24"/>
          <w:lang w:val="sl-SI" w:eastAsia="en-US"/>
        </w:rPr>
        <w:t>. Студије.</w:t>
      </w:r>
    </w:p>
    <w:p w14:paraId="0A7CCEE8" w14:textId="6B08E38E"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4F0EB38C" w14:textId="77777777" w:rsidR="00C92ED8" w:rsidRDefault="00C92ED8"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2B4E0F47"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766A67BD" w14:textId="2800B348" w:rsidR="000F6F76" w:rsidRPr="000F6F76" w:rsidRDefault="00667D8E"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lastRenderedPageBreak/>
        <w:t>6</w:t>
      </w:r>
      <w:r w:rsidR="000F6F76" w:rsidRPr="000F6F76">
        <w:rPr>
          <w:rFonts w:ascii="Times New Roman" w:hAnsi="Times New Roman" w:cs="Times New Roman"/>
          <w:b/>
          <w:bCs/>
          <w:color w:val="000000"/>
          <w:sz w:val="24"/>
          <w:szCs w:val="24"/>
          <w:lang w:val="sr-Cyrl-CS" w:eastAsia="en-US"/>
        </w:rPr>
        <w:t>. Оп</w:t>
      </w:r>
      <w:r w:rsidR="00072620">
        <w:rPr>
          <w:rFonts w:ascii="Times New Roman" w:hAnsi="Times New Roman" w:cs="Times New Roman"/>
          <w:b/>
          <w:bCs/>
          <w:color w:val="000000"/>
          <w:sz w:val="24"/>
          <w:szCs w:val="24"/>
          <w:lang w:val="sr-Cyrl-CS" w:eastAsia="en-US"/>
        </w:rPr>
        <w:t>ис</w:t>
      </w:r>
      <w:r w:rsidR="000F6F76" w:rsidRPr="000F6F76">
        <w:rPr>
          <w:rFonts w:ascii="Times New Roman" w:hAnsi="Times New Roman" w:cs="Times New Roman"/>
          <w:b/>
          <w:bCs/>
          <w:color w:val="000000"/>
          <w:sz w:val="24"/>
          <w:szCs w:val="24"/>
          <w:lang w:val="sr-Cyrl-CS" w:eastAsia="en-US"/>
        </w:rPr>
        <w:t xml:space="preserve"> чинилаца животне средине на које би пројекат могао да утиче</w:t>
      </w:r>
    </w:p>
    <w:p w14:paraId="1B7BC240"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6F3D75AD" w14:textId="77777777" w:rsidR="00072620" w:rsidRPr="00072620" w:rsidRDefault="00072620" w:rsidP="00072620">
      <w:pPr>
        <w:shd w:val="clear" w:color="auto" w:fill="FFFFFF"/>
        <w:jc w:val="both"/>
        <w:rPr>
          <w:rFonts w:ascii="Times New Roman" w:hAnsi="Times New Roman" w:cs="Times New Roman"/>
          <w:i/>
          <w:iCs/>
          <w:color w:val="000000"/>
          <w:sz w:val="24"/>
          <w:szCs w:val="24"/>
        </w:rPr>
      </w:pPr>
      <w:r w:rsidRPr="00072620">
        <w:rPr>
          <w:rFonts w:ascii="Times New Roman" w:hAnsi="Times New Roman" w:cs="Times New Roman"/>
          <w:i/>
          <w:iCs/>
          <w:color w:val="000000"/>
          <w:sz w:val="24"/>
          <w:szCs w:val="24"/>
          <w:lang w:val="sr-Cyrl-RS"/>
        </w:rPr>
        <w:t>П</w:t>
      </w:r>
      <w:r w:rsidRPr="00072620">
        <w:rPr>
          <w:rFonts w:ascii="Times New Roman" w:hAnsi="Times New Roman" w:cs="Times New Roman"/>
          <w:i/>
          <w:iCs/>
          <w:color w:val="000000"/>
          <w:sz w:val="24"/>
          <w:szCs w:val="24"/>
        </w:rPr>
        <w:t>римењен</w:t>
      </w:r>
      <w:r w:rsidRPr="00072620">
        <w:rPr>
          <w:rFonts w:ascii="Times New Roman" w:hAnsi="Times New Roman" w:cs="Times New Roman"/>
          <w:i/>
          <w:iCs/>
          <w:color w:val="000000"/>
          <w:sz w:val="24"/>
          <w:szCs w:val="24"/>
          <w:lang w:val="sr-Cyrl-RS"/>
        </w:rPr>
        <w:t>а</w:t>
      </w:r>
      <w:r w:rsidRPr="00072620">
        <w:rPr>
          <w:rFonts w:ascii="Times New Roman" w:hAnsi="Times New Roman" w:cs="Times New Roman"/>
          <w:i/>
          <w:iCs/>
          <w:color w:val="000000"/>
          <w:sz w:val="24"/>
          <w:szCs w:val="24"/>
        </w:rPr>
        <w:t xml:space="preserve"> технологије, материјал, капацитет, конструкције, опрем</w:t>
      </w:r>
      <w:r w:rsidRPr="00072620">
        <w:rPr>
          <w:rFonts w:ascii="Times New Roman" w:hAnsi="Times New Roman" w:cs="Times New Roman"/>
          <w:i/>
          <w:iCs/>
          <w:color w:val="000000"/>
          <w:sz w:val="24"/>
          <w:szCs w:val="24"/>
          <w:lang w:val="sr-Cyrl-RS"/>
        </w:rPr>
        <w:t>а</w:t>
      </w:r>
      <w:r w:rsidRPr="00072620">
        <w:rPr>
          <w:rFonts w:ascii="Times New Roman" w:hAnsi="Times New Roman" w:cs="Times New Roman"/>
          <w:i/>
          <w:iCs/>
          <w:color w:val="000000"/>
          <w:sz w:val="24"/>
          <w:szCs w:val="24"/>
        </w:rPr>
        <w:t>, потрошњ</w:t>
      </w:r>
      <w:r w:rsidRPr="00072620">
        <w:rPr>
          <w:rFonts w:ascii="Times New Roman" w:hAnsi="Times New Roman" w:cs="Times New Roman"/>
          <w:i/>
          <w:iCs/>
          <w:color w:val="000000"/>
          <w:sz w:val="24"/>
          <w:szCs w:val="24"/>
          <w:lang w:val="sr-Cyrl-RS"/>
        </w:rPr>
        <w:t>а</w:t>
      </w:r>
      <w:r w:rsidRPr="00072620">
        <w:rPr>
          <w:rFonts w:ascii="Times New Roman" w:hAnsi="Times New Roman" w:cs="Times New Roman"/>
          <w:i/>
          <w:iCs/>
          <w:color w:val="000000"/>
          <w:sz w:val="24"/>
          <w:szCs w:val="24"/>
        </w:rPr>
        <w:t xml:space="preserve"> </w:t>
      </w:r>
      <w:r w:rsidRPr="00072620">
        <w:rPr>
          <w:rFonts w:ascii="Times New Roman" w:hAnsi="Times New Roman" w:cs="Times New Roman"/>
          <w:i/>
          <w:iCs/>
          <w:color w:val="000000"/>
          <w:sz w:val="24"/>
          <w:szCs w:val="24"/>
          <w:lang w:val="sr-Cyrl-RS"/>
        </w:rPr>
        <w:t xml:space="preserve"> </w:t>
      </w:r>
      <w:r w:rsidRPr="00072620">
        <w:rPr>
          <w:rFonts w:ascii="Times New Roman" w:hAnsi="Times New Roman" w:cs="Times New Roman"/>
          <w:i/>
          <w:iCs/>
          <w:color w:val="000000"/>
          <w:sz w:val="24"/>
          <w:szCs w:val="24"/>
        </w:rPr>
        <w:t>енергије у току извођења и експлоатације</w:t>
      </w:r>
    </w:p>
    <w:p w14:paraId="23D86549" w14:textId="77777777" w:rsidR="00072620" w:rsidRDefault="00072620" w:rsidP="00072620">
      <w:pPr>
        <w:shd w:val="clear" w:color="auto" w:fill="FFFFFF"/>
        <w:jc w:val="both"/>
        <w:rPr>
          <w:rFonts w:ascii="Times New Roman" w:hAnsi="Times New Roman" w:cs="Times New Roman"/>
          <w:b/>
          <w:bCs/>
          <w:color w:val="000000"/>
          <w:sz w:val="24"/>
          <w:szCs w:val="24"/>
        </w:rPr>
      </w:pPr>
    </w:p>
    <w:p w14:paraId="4AC4B5E9" w14:textId="013CE3A3" w:rsidR="00072620" w:rsidRPr="00D275A6" w:rsidRDefault="00072620" w:rsidP="00072620">
      <w:pPr>
        <w:shd w:val="clear" w:color="auto" w:fill="FFFFFF"/>
        <w:jc w:val="both"/>
        <w:rPr>
          <w:rFonts w:ascii="Times New Roman" w:hAnsi="Times New Roman" w:cs="Times New Roman"/>
          <w:color w:val="000000"/>
          <w:sz w:val="24"/>
          <w:szCs w:val="24"/>
        </w:rPr>
      </w:pPr>
      <w:r w:rsidRPr="00D275A6">
        <w:rPr>
          <w:rFonts w:ascii="Times New Roman" w:hAnsi="Times New Roman" w:cs="Times New Roman"/>
          <w:color w:val="000000"/>
          <w:sz w:val="24"/>
          <w:szCs w:val="24"/>
        </w:rPr>
        <w:t>Изградња новог прикључно разводног постројења ПРП 400kV Димитровград 2 планира се у сврху прикључења будуће соларне електране „Brebex“, снаге максимално 300 MW,  на мрежу, преко нове т</w:t>
      </w:r>
      <w:r w:rsidR="003E429A">
        <w:rPr>
          <w:rFonts w:ascii="Times New Roman" w:hAnsi="Times New Roman" w:cs="Times New Roman"/>
          <w:color w:val="000000"/>
          <w:sz w:val="24"/>
          <w:szCs w:val="24"/>
          <w:lang w:val="sr-Cyrl-RS"/>
        </w:rPr>
        <w:t>р</w:t>
      </w:r>
      <w:r w:rsidRPr="00D275A6">
        <w:rPr>
          <w:rFonts w:ascii="Times New Roman" w:hAnsi="Times New Roman" w:cs="Times New Roman"/>
          <w:color w:val="000000"/>
          <w:sz w:val="24"/>
          <w:szCs w:val="24"/>
        </w:rPr>
        <w:t>афостанице ТС Brebex. Прикључење нове ТС 33/400 kV Brebex на преносни систем 400 kV планира се преко ПРП 400 kV.</w:t>
      </w:r>
      <w:r w:rsidR="00483DE2">
        <w:rPr>
          <w:rFonts w:ascii="Times New Roman" w:hAnsi="Times New Roman" w:cs="Times New Roman"/>
          <w:color w:val="000000"/>
          <w:sz w:val="24"/>
          <w:szCs w:val="24"/>
          <w:lang w:val="sr-Cyrl-RS"/>
        </w:rPr>
        <w:t xml:space="preserve"> </w:t>
      </w:r>
      <w:r w:rsidRPr="00D275A6">
        <w:rPr>
          <w:rFonts w:ascii="Times New Roman" w:hAnsi="Times New Roman" w:cs="Times New Roman"/>
          <w:color w:val="000000"/>
          <w:sz w:val="24"/>
          <w:szCs w:val="24"/>
        </w:rPr>
        <w:t>У оквиру изградње ПРП 400 kV предвиђа се изградња погонске зграде, три релејне кућице, разводног постројења 400 kV, уградња опреме сопствене потрошње, средњенапонског постројења 10kV и осталих пратећих садржаја који су неопходни за несметан рад разводног постројења.</w:t>
      </w:r>
    </w:p>
    <w:p w14:paraId="7783948B" w14:textId="77777777" w:rsidR="00072620" w:rsidRPr="00D275A6" w:rsidRDefault="00072620" w:rsidP="00072620">
      <w:pPr>
        <w:shd w:val="clear" w:color="auto" w:fill="FFFFFF"/>
        <w:jc w:val="both"/>
        <w:rPr>
          <w:rFonts w:ascii="Times New Roman" w:hAnsi="Times New Roman" w:cs="Times New Roman"/>
          <w:color w:val="000000"/>
          <w:sz w:val="24"/>
          <w:szCs w:val="24"/>
        </w:rPr>
      </w:pPr>
    </w:p>
    <w:p w14:paraId="43ADFD29" w14:textId="77777777" w:rsidR="00072620" w:rsidRPr="00D275A6" w:rsidRDefault="00072620" w:rsidP="00072620">
      <w:pPr>
        <w:shd w:val="clear" w:color="auto" w:fill="FFFFFF"/>
        <w:jc w:val="both"/>
        <w:rPr>
          <w:rFonts w:ascii="Times New Roman" w:hAnsi="Times New Roman" w:cs="Times New Roman"/>
          <w:color w:val="000000"/>
          <w:sz w:val="24"/>
          <w:szCs w:val="24"/>
          <w:lang w:val="sr-Cyrl-RS"/>
        </w:rPr>
      </w:pPr>
      <w:r w:rsidRPr="00D275A6">
        <w:rPr>
          <w:rFonts w:ascii="Times New Roman" w:hAnsi="Times New Roman" w:cs="Times New Roman"/>
          <w:color w:val="000000"/>
          <w:sz w:val="24"/>
          <w:szCs w:val="24"/>
          <w:lang w:val="sr-Cyrl-RS"/>
        </w:rPr>
        <w:t>Материјали за изградњу објеката (погонска зграда, портирница, релејна кућица) су класични грађевински материјали. Подна плоча је бетонска. Фасадни зидови су израђени од блокова поробетона дебљине 25 cm, термоизолације од тврде камене вуне дебљине 10 cm типа Knaufinsulation FKD-S Thermal или сл. и силикатне фасадне опеке као завршног слоја. Хоризонтални и вертикални олуци урађени су од поцинкованог лима дебљине d=0.55mm. За погонску зграду кровни покривач је челични трапезасти пластифицирани поцинковани лим дебљине d=0.7mm TR 240/40, док је за портирницу кровна конструкција је предвиђена од дрвених везача димензионисаних према статичком прорачуну. Подна плоча је пуна армирано бетонска плоча дебљине d=12cm. Око објекта се предвиђа тротоар у ширини од 1.0 m дебљине 10 cm, постављен на слоју набијеног шљунка.</w:t>
      </w:r>
    </w:p>
    <w:p w14:paraId="04D5F18E" w14:textId="77777777" w:rsidR="00072620" w:rsidRPr="00D275A6" w:rsidRDefault="00072620" w:rsidP="00072620">
      <w:pPr>
        <w:shd w:val="clear" w:color="auto" w:fill="FFFFFF"/>
        <w:jc w:val="both"/>
        <w:rPr>
          <w:rFonts w:ascii="Times New Roman" w:hAnsi="Times New Roman" w:cs="Times New Roman"/>
          <w:color w:val="000000"/>
          <w:sz w:val="24"/>
          <w:szCs w:val="24"/>
        </w:rPr>
      </w:pPr>
    </w:p>
    <w:p w14:paraId="1EA07808" w14:textId="77777777" w:rsidR="00072620" w:rsidRPr="001105F5" w:rsidRDefault="00072620" w:rsidP="00072620">
      <w:pPr>
        <w:shd w:val="clear" w:color="auto" w:fill="FFFFFF"/>
        <w:jc w:val="both"/>
        <w:rPr>
          <w:rFonts w:ascii="Times New Roman" w:hAnsi="Times New Roman" w:cs="Times New Roman"/>
          <w:color w:val="000000"/>
          <w:sz w:val="24"/>
          <w:szCs w:val="24"/>
        </w:rPr>
      </w:pPr>
      <w:r w:rsidRPr="00D275A6">
        <w:rPr>
          <w:rFonts w:ascii="Times New Roman" w:hAnsi="Times New Roman" w:cs="Times New Roman"/>
          <w:color w:val="000000"/>
          <w:sz w:val="24"/>
          <w:szCs w:val="24"/>
        </w:rPr>
        <w:t xml:space="preserve">Предметно прикључно разводно постројење током свог функционисања неће трошити енергију </w:t>
      </w:r>
      <w:r w:rsidRPr="00D275A6">
        <w:rPr>
          <w:rFonts w:ascii="Times New Roman" w:hAnsi="Times New Roman" w:cs="Times New Roman"/>
          <w:color w:val="000000"/>
          <w:sz w:val="24"/>
          <w:szCs w:val="24"/>
          <w:lang w:val="sr-Cyrl-RS"/>
        </w:rPr>
        <w:t xml:space="preserve">(осима за грејање и хлађење објеката клима уређајима и панелним радијаторима), </w:t>
      </w:r>
      <w:r w:rsidRPr="00D275A6">
        <w:rPr>
          <w:rFonts w:ascii="Times New Roman" w:hAnsi="Times New Roman" w:cs="Times New Roman"/>
          <w:color w:val="000000"/>
          <w:sz w:val="24"/>
          <w:szCs w:val="24"/>
        </w:rPr>
        <w:t>већ му је главна намена дистрибуција произведене електричне енергије из обновљивог извора енергије у соларној електрани „Brebex“ до преносног система електричне енергије Републике Србије, што заправо представља директан допринос побољшању енергетског портфолиа Србије и диверзификацији националног електроенергетског система.</w:t>
      </w:r>
    </w:p>
    <w:p w14:paraId="0D3C16B5" w14:textId="77777777" w:rsidR="00383485" w:rsidRDefault="00383485" w:rsidP="00072620">
      <w:pPr>
        <w:shd w:val="clear" w:color="auto" w:fill="FFFFFF"/>
        <w:jc w:val="both"/>
        <w:rPr>
          <w:rFonts w:ascii="Times New Roman" w:hAnsi="Times New Roman" w:cs="Times New Roman"/>
          <w:i/>
          <w:iCs/>
          <w:color w:val="000000"/>
          <w:sz w:val="24"/>
          <w:szCs w:val="24"/>
          <w:lang w:val="sr-Cyrl-RS"/>
        </w:rPr>
      </w:pPr>
    </w:p>
    <w:p w14:paraId="7D015884" w14:textId="232CEAE5" w:rsidR="00072620" w:rsidRPr="00483DE2" w:rsidRDefault="00072620" w:rsidP="00072620">
      <w:pPr>
        <w:shd w:val="clear" w:color="auto" w:fill="FFFFFF"/>
        <w:jc w:val="both"/>
        <w:rPr>
          <w:rFonts w:ascii="Times New Roman" w:hAnsi="Times New Roman" w:cs="Times New Roman"/>
          <w:i/>
          <w:iCs/>
          <w:color w:val="000000"/>
          <w:sz w:val="24"/>
          <w:szCs w:val="24"/>
        </w:rPr>
      </w:pPr>
      <w:r w:rsidRPr="00483DE2">
        <w:rPr>
          <w:rFonts w:ascii="Times New Roman" w:hAnsi="Times New Roman" w:cs="Times New Roman"/>
          <w:i/>
          <w:iCs/>
          <w:color w:val="000000"/>
          <w:sz w:val="24"/>
          <w:szCs w:val="24"/>
          <w:lang w:val="sr-Cyrl-RS"/>
        </w:rPr>
        <w:t>Е</w:t>
      </w:r>
      <w:r w:rsidRPr="00483DE2">
        <w:rPr>
          <w:rFonts w:ascii="Times New Roman" w:hAnsi="Times New Roman" w:cs="Times New Roman"/>
          <w:i/>
          <w:iCs/>
          <w:color w:val="000000"/>
          <w:sz w:val="24"/>
          <w:szCs w:val="24"/>
        </w:rPr>
        <w:t>мисије загађујућих материја</w:t>
      </w:r>
      <w:r w:rsidRPr="00483DE2">
        <w:rPr>
          <w:rFonts w:ascii="Times New Roman" w:hAnsi="Times New Roman" w:cs="Times New Roman"/>
          <w:i/>
          <w:iCs/>
          <w:color w:val="000000"/>
          <w:sz w:val="24"/>
          <w:szCs w:val="24"/>
          <w:lang w:val="sr-Cyrl-RS"/>
        </w:rPr>
        <w:t xml:space="preserve">, </w:t>
      </w:r>
      <w:r w:rsidRPr="00483DE2">
        <w:rPr>
          <w:rFonts w:ascii="Times New Roman" w:hAnsi="Times New Roman" w:cs="Times New Roman"/>
          <w:i/>
          <w:iCs/>
          <w:color w:val="000000"/>
          <w:sz w:val="24"/>
          <w:szCs w:val="24"/>
        </w:rPr>
        <w:t>бук</w:t>
      </w:r>
      <w:r w:rsidRPr="00483DE2">
        <w:rPr>
          <w:rFonts w:ascii="Times New Roman" w:hAnsi="Times New Roman" w:cs="Times New Roman"/>
          <w:i/>
          <w:iCs/>
          <w:color w:val="000000"/>
          <w:sz w:val="24"/>
          <w:szCs w:val="24"/>
          <w:lang w:val="sr-Cyrl-RS"/>
        </w:rPr>
        <w:t>а</w:t>
      </w:r>
      <w:r w:rsidRPr="00483DE2">
        <w:rPr>
          <w:rFonts w:ascii="Times New Roman" w:hAnsi="Times New Roman" w:cs="Times New Roman"/>
          <w:i/>
          <w:iCs/>
          <w:color w:val="000000"/>
          <w:sz w:val="24"/>
          <w:szCs w:val="24"/>
        </w:rPr>
        <w:t>, вибрациј</w:t>
      </w:r>
      <w:r w:rsidRPr="00483DE2">
        <w:rPr>
          <w:rFonts w:ascii="Times New Roman" w:hAnsi="Times New Roman" w:cs="Times New Roman"/>
          <w:i/>
          <w:iCs/>
          <w:color w:val="000000"/>
          <w:sz w:val="24"/>
          <w:szCs w:val="24"/>
          <w:lang w:val="sr-Cyrl-RS"/>
        </w:rPr>
        <w:t>е</w:t>
      </w:r>
      <w:r w:rsidRPr="00483DE2">
        <w:rPr>
          <w:rFonts w:ascii="Times New Roman" w:hAnsi="Times New Roman" w:cs="Times New Roman"/>
          <w:i/>
          <w:iCs/>
          <w:color w:val="000000"/>
          <w:sz w:val="24"/>
          <w:szCs w:val="24"/>
        </w:rPr>
        <w:t>, нејонизујуће зрачењ</w:t>
      </w:r>
      <w:r w:rsidRPr="00483DE2">
        <w:rPr>
          <w:rFonts w:ascii="Times New Roman" w:hAnsi="Times New Roman" w:cs="Times New Roman"/>
          <w:i/>
          <w:iCs/>
          <w:color w:val="000000"/>
          <w:sz w:val="24"/>
          <w:szCs w:val="24"/>
          <w:lang w:val="sr-Cyrl-RS"/>
        </w:rPr>
        <w:t>е</w:t>
      </w:r>
      <w:r w:rsidRPr="00483DE2">
        <w:rPr>
          <w:rFonts w:ascii="Times New Roman" w:hAnsi="Times New Roman" w:cs="Times New Roman"/>
          <w:i/>
          <w:iCs/>
          <w:color w:val="000000"/>
          <w:sz w:val="24"/>
          <w:szCs w:val="24"/>
        </w:rPr>
        <w:t>, светлост, топлот</w:t>
      </w:r>
      <w:r w:rsidRPr="00483DE2">
        <w:rPr>
          <w:rFonts w:ascii="Times New Roman" w:hAnsi="Times New Roman" w:cs="Times New Roman"/>
          <w:i/>
          <w:iCs/>
          <w:color w:val="000000"/>
          <w:sz w:val="24"/>
          <w:szCs w:val="24"/>
          <w:lang w:val="sr-Cyrl-RS"/>
        </w:rPr>
        <w:t>а</w:t>
      </w:r>
      <w:r w:rsidRPr="00483DE2">
        <w:rPr>
          <w:rFonts w:ascii="Times New Roman" w:hAnsi="Times New Roman" w:cs="Times New Roman"/>
          <w:i/>
          <w:iCs/>
          <w:color w:val="000000"/>
          <w:sz w:val="24"/>
          <w:szCs w:val="24"/>
        </w:rPr>
        <w:t>, непријатности у току извођења и експлоатације</w:t>
      </w:r>
    </w:p>
    <w:p w14:paraId="37ADCACC" w14:textId="77777777" w:rsidR="00072620" w:rsidRDefault="00072620" w:rsidP="00072620">
      <w:pPr>
        <w:shd w:val="clear" w:color="auto" w:fill="FFFFFF"/>
        <w:jc w:val="both"/>
        <w:rPr>
          <w:rFonts w:ascii="Times New Roman" w:hAnsi="Times New Roman" w:cs="Times New Roman"/>
          <w:b/>
          <w:bCs/>
          <w:color w:val="000000"/>
          <w:sz w:val="24"/>
          <w:szCs w:val="24"/>
        </w:rPr>
      </w:pPr>
    </w:p>
    <w:p w14:paraId="2149BDEA" w14:textId="77777777" w:rsidR="00072620" w:rsidRPr="00EF44A6"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EF44A6">
        <w:rPr>
          <w:rFonts w:ascii="Times New Roman" w:eastAsia="Calibri" w:hAnsi="Times New Roman" w:cs="Times New Roman"/>
          <w:kern w:val="2"/>
          <w:sz w:val="24"/>
          <w:szCs w:val="24"/>
          <w:lang w:val="sr-Cyrl-RS" w:eastAsia="en-US"/>
          <w14:ligatures w14:val="standardContextual"/>
        </w:rPr>
        <w:t>Приликом рада, планирано прикључно разводно постројење неће имати утицај на квалитет ваздуха. Евентуални негативни утицаји на квалитет или загађење ваздуха могу се јавити током изградње постројења, услед манипулације грађевинских машина и возила. Ови утицаји су краткотрајни, односно временски и просторно ограничени на локацију и период трајања изградње објекта па сходно томе, нису значајни у смислу интензитета и просторне дисперзије, а могуће их је контролисати применом адекватних мера заштите и добром организацијом градилишта.</w:t>
      </w:r>
    </w:p>
    <w:p w14:paraId="250790A0" w14:textId="77777777" w:rsidR="00072620"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2E442311" w14:textId="77777777" w:rsidR="00072620" w:rsidRPr="002B5C58"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2B5C58">
        <w:rPr>
          <w:rFonts w:ascii="Times New Roman" w:eastAsia="Calibri" w:hAnsi="Times New Roman" w:cs="Times New Roman"/>
          <w:kern w:val="2"/>
          <w:sz w:val="24"/>
          <w:szCs w:val="24"/>
          <w:lang w:val="sr-Cyrl-RS" w:eastAsia="en-US"/>
          <w14:ligatures w14:val="standardContextual"/>
        </w:rPr>
        <w:t xml:space="preserve">Повећање интензитета буке на локацији могуће је очекивати током изградње планираног постројења, као последицу манипулације механизације на локацији. </w:t>
      </w:r>
      <w:r w:rsidRPr="002B5C58">
        <w:rPr>
          <w:rFonts w:ascii="Times New Roman" w:eastAsia="Calibri" w:hAnsi="Times New Roman" w:cs="Times New Roman"/>
          <w:kern w:val="2"/>
          <w:sz w:val="24"/>
          <w:szCs w:val="24"/>
          <w:lang w:val="sr-Latn-RS" w:eastAsia="en-US"/>
          <w14:ligatures w14:val="standardContextual"/>
        </w:rPr>
        <w:t>Ови утицаји су краткотрајни односно временски и просторно</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ограничени на</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 xml:space="preserve">локацију и период трајања изградње </w:t>
      </w:r>
      <w:r w:rsidRPr="002B5C58">
        <w:rPr>
          <w:rFonts w:ascii="Times New Roman" w:eastAsia="Calibri" w:hAnsi="Times New Roman" w:cs="Times New Roman"/>
          <w:kern w:val="2"/>
          <w:sz w:val="24"/>
          <w:szCs w:val="24"/>
          <w:lang w:val="sr-Cyrl-RS" w:eastAsia="en-US"/>
          <w14:ligatures w14:val="standardContextual"/>
        </w:rPr>
        <w:t>постројења</w:t>
      </w:r>
      <w:r w:rsidRPr="002B5C58">
        <w:rPr>
          <w:rFonts w:ascii="Times New Roman" w:eastAsia="Calibri" w:hAnsi="Times New Roman" w:cs="Times New Roman"/>
          <w:kern w:val="2"/>
          <w:sz w:val="24"/>
          <w:szCs w:val="24"/>
          <w:lang w:val="sr-Latn-RS" w:eastAsia="en-US"/>
          <w14:ligatures w14:val="standardContextual"/>
        </w:rPr>
        <w:t xml:space="preserve"> па сходно томе, нису значајни у смислу</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интензитета и просторне дисперзије</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Имајући у виду карактеристике подручја и</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ненасељеност предметног простора, неће постојати изложеност</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становништва повишеном</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 xml:space="preserve">интензитету буке ни током фазе изградње. </w:t>
      </w:r>
      <w:r w:rsidRPr="002B5C58">
        <w:rPr>
          <w:rFonts w:ascii="Times New Roman" w:eastAsia="Calibri" w:hAnsi="Times New Roman" w:cs="Times New Roman"/>
          <w:kern w:val="2"/>
          <w:sz w:val="24"/>
          <w:szCs w:val="24"/>
          <w:lang w:val="sr-Cyrl-RS" w:eastAsia="en-US"/>
          <w14:ligatures w14:val="standardContextual"/>
        </w:rPr>
        <w:t>Прикључно разводно постројење (ПРП) током свог рада не производи буку.</w:t>
      </w:r>
    </w:p>
    <w:p w14:paraId="07020DF5" w14:textId="77777777" w:rsidR="00072620"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74DE2E1E" w14:textId="77777777" w:rsidR="00072620" w:rsidRPr="00EF44A6"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2B5C58">
        <w:rPr>
          <w:rFonts w:ascii="Times New Roman" w:eastAsia="Calibri" w:hAnsi="Times New Roman" w:cs="Times New Roman"/>
          <w:kern w:val="2"/>
          <w:sz w:val="24"/>
          <w:szCs w:val="24"/>
          <w:lang w:val="sr-Cyrl-RS" w:eastAsia="en-US"/>
          <w14:ligatures w14:val="standardContextual"/>
        </w:rPr>
        <w:t>За</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рад електоренергетских објеката, карактеристична</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је појава</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електричних</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и</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магнетних</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поља</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ниске</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учестаности.</w:t>
      </w:r>
      <w:r>
        <w:rPr>
          <w:rFonts w:ascii="Times New Roman" w:eastAsia="Calibri" w:hAnsi="Times New Roman" w:cs="Times New Roman"/>
          <w:kern w:val="2"/>
          <w:sz w:val="24"/>
          <w:szCs w:val="24"/>
          <w:lang w:val="en-U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 xml:space="preserve">За потребе развоја планираног пројекта урађена је Стручна оцена </w:t>
      </w:r>
      <w:r w:rsidRPr="002B5C58">
        <w:rPr>
          <w:rFonts w:ascii="Times New Roman" w:eastAsia="Calibri" w:hAnsi="Times New Roman" w:cs="Times New Roman"/>
          <w:kern w:val="2"/>
          <w:sz w:val="24"/>
          <w:szCs w:val="24"/>
          <w:lang w:val="sr-Cyrl-RS" w:eastAsia="en-US"/>
          <w14:ligatures w14:val="standardContextual"/>
        </w:rPr>
        <w:lastRenderedPageBreak/>
        <w:t xml:space="preserve">оптерећења животне средине у зони изградње планираног </w:t>
      </w:r>
      <w:r w:rsidRPr="002B5C58">
        <w:rPr>
          <w:rFonts w:ascii="Times New Roman" w:eastAsia="Calibri" w:hAnsi="Times New Roman" w:cs="Times New Roman"/>
          <w:bCs/>
          <w:kern w:val="2"/>
          <w:sz w:val="24"/>
          <w:szCs w:val="24"/>
          <w:lang w:val="sr-Cyrl-RS" w:eastAsia="en-US"/>
          <w14:ligatures w14:val="standardContextual"/>
        </w:rPr>
        <w:t xml:space="preserve">прикључно разводног постројења (ПРП) 400 </w:t>
      </w:r>
      <w:r w:rsidRPr="002B5C58">
        <w:rPr>
          <w:rFonts w:ascii="Times New Roman" w:eastAsia="Calibri" w:hAnsi="Times New Roman" w:cs="Times New Roman"/>
          <w:bCs/>
          <w:kern w:val="2"/>
          <w:sz w:val="24"/>
          <w:szCs w:val="24"/>
          <w:lang w:val="sr-Latn-RS" w:eastAsia="en-US"/>
          <w14:ligatures w14:val="standardContextual"/>
        </w:rPr>
        <w:t>kV</w:t>
      </w:r>
      <w:r w:rsidRPr="002B5C58">
        <w:rPr>
          <w:rFonts w:ascii="Times New Roman" w:eastAsia="Calibri" w:hAnsi="Times New Roman" w:cs="Times New Roman"/>
          <w:bCs/>
          <w:kern w:val="2"/>
          <w:sz w:val="24"/>
          <w:szCs w:val="24"/>
          <w:lang w:val="sr-Cyrl-RS" w:eastAsia="en-US"/>
          <w14:ligatures w14:val="standardContextual"/>
        </w:rPr>
        <w:t xml:space="preserve"> Димитровград 2 са прикључним далеководом 400 </w:t>
      </w:r>
      <w:r w:rsidRPr="002B5C58">
        <w:rPr>
          <w:rFonts w:ascii="Times New Roman" w:eastAsia="Calibri" w:hAnsi="Times New Roman" w:cs="Times New Roman"/>
          <w:bCs/>
          <w:kern w:val="2"/>
          <w:sz w:val="24"/>
          <w:szCs w:val="24"/>
          <w:lang w:val="sr-Latn-RS" w:eastAsia="en-US"/>
          <w14:ligatures w14:val="standardContextual"/>
        </w:rPr>
        <w:t>kV</w:t>
      </w:r>
      <w:r w:rsidRPr="002B5C58">
        <w:rPr>
          <w:rFonts w:ascii="Times New Roman" w:eastAsia="Calibri" w:hAnsi="Times New Roman" w:cs="Times New Roman"/>
          <w:bCs/>
          <w:kern w:val="2"/>
          <w:sz w:val="24"/>
          <w:szCs w:val="24"/>
          <w:lang w:val="sr-Cyrl-RS" w:eastAsia="en-US"/>
          <w14:ligatures w14:val="standardContextual"/>
        </w:rPr>
        <w:t xml:space="preserve"> за увођење ДВ. бр. 404 ТС Ниш 2 – граница / ТС Софија Запад, у ПРП 400 </w:t>
      </w:r>
      <w:r w:rsidRPr="002B5C58">
        <w:rPr>
          <w:rFonts w:ascii="Times New Roman" w:eastAsia="Calibri" w:hAnsi="Times New Roman" w:cs="Times New Roman"/>
          <w:bCs/>
          <w:kern w:val="2"/>
          <w:sz w:val="24"/>
          <w:szCs w:val="24"/>
          <w:lang w:val="sr-Latn-RS" w:eastAsia="en-US"/>
          <w14:ligatures w14:val="standardContextual"/>
        </w:rPr>
        <w:t>kV</w:t>
      </w:r>
      <w:r w:rsidRPr="002B5C58">
        <w:rPr>
          <w:rFonts w:ascii="Times New Roman" w:eastAsia="Calibri" w:hAnsi="Times New Roman" w:cs="Times New Roman"/>
          <w:bCs/>
          <w:kern w:val="2"/>
          <w:sz w:val="24"/>
          <w:szCs w:val="24"/>
          <w:lang w:val="sr-Cyrl-RS" w:eastAsia="en-US"/>
          <w14:ligatures w14:val="standardContextual"/>
        </w:rPr>
        <w:t xml:space="preserve"> Димитровград 2</w:t>
      </w:r>
      <w:r w:rsidRPr="002B5C58" w:rsidDel="00770FE6">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w:t>
      </w:r>
      <w:r w:rsidRPr="002B5C58">
        <w:rPr>
          <w:rFonts w:ascii="Times New Roman" w:eastAsia="Calibri" w:hAnsi="Times New Roman" w:cs="Times New Roman"/>
          <w:kern w:val="2"/>
          <w:sz w:val="24"/>
          <w:szCs w:val="24"/>
          <w:lang w:val="sr-Latn-RS" w:eastAsia="en-US"/>
          <w14:ligatures w14:val="standardContextual"/>
        </w:rPr>
        <w:t xml:space="preserve">W-line </w:t>
      </w:r>
      <w:r w:rsidRPr="002B5C58">
        <w:rPr>
          <w:rFonts w:ascii="Times New Roman" w:eastAsia="Calibri" w:hAnsi="Times New Roman" w:cs="Times New Roman"/>
          <w:kern w:val="2"/>
          <w:sz w:val="24"/>
          <w:szCs w:val="24"/>
          <w:lang w:val="sr-Cyrl-RS" w:eastAsia="en-US"/>
          <w14:ligatures w14:val="standardContextual"/>
        </w:rPr>
        <w:t xml:space="preserve">д.о.о., лабораторија </w:t>
      </w:r>
      <w:r w:rsidRPr="002B5C58">
        <w:rPr>
          <w:rFonts w:ascii="Times New Roman" w:eastAsia="Calibri" w:hAnsi="Times New Roman" w:cs="Times New Roman"/>
          <w:kern w:val="2"/>
          <w:sz w:val="24"/>
          <w:szCs w:val="24"/>
          <w:lang w:val="sr-Latn-RS" w:eastAsia="en-US"/>
          <w14:ligatures w14:val="standardContextual"/>
        </w:rPr>
        <w:t>W-line</w:t>
      </w:r>
      <w:r w:rsidRPr="002B5C58">
        <w:rPr>
          <w:rFonts w:ascii="Times New Roman" w:eastAsia="Calibri" w:hAnsi="Times New Roman" w:cs="Times New Roman"/>
          <w:kern w:val="2"/>
          <w:sz w:val="24"/>
          <w:szCs w:val="24"/>
          <w:lang w:val="sr-Cyrl-RS" w:eastAsia="en-US"/>
          <w14:ligatures w14:val="standardContextual"/>
        </w:rPr>
        <w:t>, Београд, 2024.) приликом чије израде је спроведена детаљна анализа утицаја на животну средину планираног пројекта</w:t>
      </w:r>
      <w:r w:rsidRPr="002B5C58">
        <w:rPr>
          <w:rFonts w:ascii="Times New Roman" w:eastAsia="Calibri" w:hAnsi="Times New Roman" w:cs="Times New Roman"/>
          <w:bCs/>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 xml:space="preserve">С обзиром на карактер, конструкцију и принцип рада </w:t>
      </w:r>
      <w:r w:rsidRPr="002B5C58">
        <w:rPr>
          <w:rFonts w:ascii="Times New Roman" w:eastAsia="Calibri" w:hAnsi="Times New Roman" w:cs="Times New Roman"/>
          <w:kern w:val="2"/>
          <w:sz w:val="24"/>
          <w:szCs w:val="24"/>
          <w:lang w:val="sr-Cyrl-RS" w:eastAsia="en-US"/>
          <w14:ligatures w14:val="standardContextual"/>
        </w:rPr>
        <w:t>прикључно разводног постројења</w:t>
      </w:r>
      <w:r w:rsidRPr="002B5C58">
        <w:rPr>
          <w:rFonts w:ascii="Times New Roman" w:eastAsia="Calibri" w:hAnsi="Times New Roman" w:cs="Times New Roman"/>
          <w:kern w:val="2"/>
          <w:sz w:val="24"/>
          <w:szCs w:val="24"/>
          <w:lang w:val="sr-Latn-R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закључено је да планирано прикључно разводно постројење</w:t>
      </w:r>
      <w:r w:rsidRPr="002B5C58">
        <w:rPr>
          <w:rFonts w:ascii="Times New Roman" w:eastAsia="Calibri" w:hAnsi="Times New Roman" w:cs="Times New Roman"/>
          <w:kern w:val="2"/>
          <w:sz w:val="24"/>
          <w:szCs w:val="24"/>
          <w:lang w:val="sr-Latn-RS" w:eastAsia="en-US"/>
          <w14:ligatures w14:val="standardContextual"/>
        </w:rPr>
        <w:t xml:space="preserve"> неће имати значајан утицај на своју ближу околину ни буком, ни вибрацијама, нити хемијским или топлотним ефектима.</w:t>
      </w:r>
      <w:r>
        <w:rPr>
          <w:rFonts w:ascii="Times New Roman" w:eastAsia="Calibri" w:hAnsi="Times New Roman" w:cs="Times New Roman"/>
          <w:kern w:val="2"/>
          <w:sz w:val="24"/>
          <w:szCs w:val="24"/>
          <w:lang w:val="en-U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Локација планираног прикључно разводног постројења се не налази у насељу односно у близини не постоје објекти који могу бити изложени нејонизујућем зрачењу, па се може говорити искључиво о нејонизујућем зрачењу на извору, без утицаја на рецепторе.</w:t>
      </w:r>
      <w:r>
        <w:rPr>
          <w:rFonts w:ascii="Times New Roman" w:eastAsia="Calibri" w:hAnsi="Times New Roman" w:cs="Times New Roman"/>
          <w:kern w:val="2"/>
          <w:sz w:val="24"/>
          <w:szCs w:val="24"/>
          <w:lang w:val="en-US" w:eastAsia="en-US"/>
          <w14:ligatures w14:val="standardContextual"/>
        </w:rPr>
        <w:t xml:space="preserve"> </w:t>
      </w:r>
      <w:r w:rsidRPr="002B5C58">
        <w:rPr>
          <w:rFonts w:ascii="Times New Roman" w:eastAsia="Calibri" w:hAnsi="Times New Roman" w:cs="Times New Roman"/>
          <w:kern w:val="2"/>
          <w:sz w:val="24"/>
          <w:szCs w:val="24"/>
          <w:lang w:val="sr-Cyrl-RS" w:eastAsia="en-US"/>
          <w14:ligatures w14:val="standardContextual"/>
        </w:rPr>
        <w:t>На планираној локацији извршено је испитивање постојећег нивоа електричног и магнетног поља („нулто“ мерење). Циљ испитивања је био мерење јачине електричног поља и магнетске индукције у оклини планираног објекта.</w:t>
      </w:r>
      <w:r>
        <w:rPr>
          <w:rFonts w:ascii="Times New Roman" w:eastAsia="Calibri" w:hAnsi="Times New Roman" w:cs="Times New Roman"/>
          <w:kern w:val="2"/>
          <w:sz w:val="24"/>
          <w:szCs w:val="24"/>
          <w:lang w:val="en-US" w:eastAsia="en-US"/>
          <w14:ligatures w14:val="standardContextual"/>
        </w:rPr>
        <w:t xml:space="preserve"> </w:t>
      </w:r>
      <w:r w:rsidRPr="0062054D">
        <w:rPr>
          <w:rFonts w:ascii="Times New Roman" w:eastAsia="Calibri" w:hAnsi="Times New Roman" w:cs="Times New Roman"/>
          <w:kern w:val="2"/>
          <w:sz w:val="24"/>
          <w:szCs w:val="24"/>
          <w:lang w:val="sr-Cyrl-RS" w:eastAsia="en-US"/>
          <w14:ligatures w14:val="standardContextual"/>
        </w:rPr>
        <w:t xml:space="preserve">Узимајући у обзир резултате испитивања постојећих извора нејонизујућих зрачења (максималне вредности у околини планиране локације), ако и максимално оптерећење које ће </w:t>
      </w:r>
      <w:r w:rsidRPr="00EF44A6">
        <w:rPr>
          <w:rFonts w:ascii="Times New Roman" w:eastAsia="Calibri" w:hAnsi="Times New Roman" w:cs="Times New Roman"/>
          <w:kern w:val="2"/>
          <w:sz w:val="24"/>
          <w:szCs w:val="24"/>
          <w:lang w:val="sr-Cyrl-RS" w:eastAsia="en-US"/>
          <w14:ligatures w14:val="standardContextual"/>
        </w:rPr>
        <w:t>планирано прикључно разводно постројење унети у животну средину, добијено прорачуном, извршена је процена укупног очекиваног нивоа нејонизујућег зрачења односно очекивана вредност интензитета електричног и магнетног поља у тачкама у којима је вршено испитивање.</w:t>
      </w:r>
      <w:r>
        <w:rPr>
          <w:rFonts w:ascii="Times New Roman" w:eastAsia="Calibri" w:hAnsi="Times New Roman" w:cs="Times New Roman"/>
          <w:kern w:val="2"/>
          <w:sz w:val="24"/>
          <w:szCs w:val="24"/>
          <w:lang w:val="en-US" w:eastAsia="en-US"/>
          <w14:ligatures w14:val="standardContextual"/>
        </w:rPr>
        <w:t xml:space="preserve"> </w:t>
      </w:r>
      <w:r w:rsidRPr="00EF44A6">
        <w:rPr>
          <w:rFonts w:ascii="Times New Roman" w:eastAsia="Calibri" w:hAnsi="Times New Roman" w:cs="Times New Roman"/>
          <w:kern w:val="2"/>
          <w:sz w:val="24"/>
          <w:szCs w:val="24"/>
          <w:lang w:val="sr-Cyrl-RS" w:eastAsia="en-US"/>
          <w14:ligatures w14:val="standardContextual"/>
        </w:rPr>
        <w:t xml:space="preserve">На основу добијених резултата, закључак Стручне оцене оптерећења на животну средину је да збирне вредности јачине електричног поља и магнетне индукције добијене мерењем за постојеће стање и вредности добијене прорачуном за будуће стање тј. стање након реализације пројекта, нису превазишле референтне граничне нивое које је прописала Међународна комисија за заштиту од нејонизујућег зрачења за техничко особље препорукама из 2010. године (10 </w:t>
      </w:r>
      <w:r w:rsidRPr="00EF44A6">
        <w:rPr>
          <w:rFonts w:ascii="Times New Roman" w:eastAsia="Calibri" w:hAnsi="Times New Roman" w:cs="Times New Roman"/>
          <w:kern w:val="2"/>
          <w:sz w:val="24"/>
          <w:szCs w:val="24"/>
          <w:lang w:val="sr-Latn-RS" w:eastAsia="en-US"/>
          <w14:ligatures w14:val="standardContextual"/>
        </w:rPr>
        <w:t xml:space="preserve">kV/m </w:t>
      </w:r>
      <w:r w:rsidRPr="00EF44A6">
        <w:rPr>
          <w:rFonts w:ascii="Times New Roman" w:eastAsia="Calibri" w:hAnsi="Times New Roman" w:cs="Times New Roman"/>
          <w:kern w:val="2"/>
          <w:sz w:val="24"/>
          <w:szCs w:val="24"/>
          <w:lang w:val="sr-Cyrl-RS" w:eastAsia="en-US"/>
          <w14:ligatures w14:val="standardContextual"/>
        </w:rPr>
        <w:t xml:space="preserve">за јачину електричног поља и 1000 </w:t>
      </w:r>
      <w:r w:rsidRPr="00EF44A6">
        <w:rPr>
          <w:rFonts w:ascii="Times New Roman" w:eastAsia="Calibri" w:hAnsi="Times New Roman" w:cs="Times New Roman"/>
          <w:kern w:val="2"/>
          <w:sz w:val="24"/>
          <w:szCs w:val="24"/>
          <w:lang w:val="sr-Latn-RS" w:eastAsia="en-US"/>
          <w14:ligatures w14:val="standardContextual"/>
        </w:rPr>
        <w:t>μT</w:t>
      </w:r>
      <w:r w:rsidRPr="00EF44A6">
        <w:rPr>
          <w:rFonts w:ascii="Times New Roman" w:eastAsia="Calibri" w:hAnsi="Times New Roman" w:cs="Times New Roman"/>
          <w:kern w:val="2"/>
          <w:sz w:val="24"/>
          <w:szCs w:val="24"/>
          <w:lang w:val="sr-Cyrl-RS" w:eastAsia="en-US"/>
          <w14:ligatures w14:val="standardContextual"/>
        </w:rPr>
        <w:t xml:space="preserve"> за интензитет магнетне индукције).</w:t>
      </w:r>
      <w:r>
        <w:rPr>
          <w:rFonts w:ascii="Times New Roman" w:eastAsia="Calibri" w:hAnsi="Times New Roman" w:cs="Times New Roman"/>
          <w:kern w:val="2"/>
          <w:sz w:val="24"/>
          <w:szCs w:val="24"/>
          <w:lang w:val="en-US" w:eastAsia="en-US"/>
          <w14:ligatures w14:val="standardContextual"/>
        </w:rPr>
        <w:t xml:space="preserve"> </w:t>
      </w:r>
      <w:r w:rsidRPr="00EF44A6">
        <w:rPr>
          <w:rFonts w:ascii="Times New Roman" w:eastAsia="Calibri" w:hAnsi="Times New Roman" w:cs="Times New Roman"/>
          <w:kern w:val="2"/>
          <w:sz w:val="24"/>
          <w:szCs w:val="24"/>
          <w:lang w:val="sr-Cyrl-RS" w:eastAsia="en-US"/>
          <w14:ligatures w14:val="standardContextual"/>
        </w:rPr>
        <w:t>Планирано прикључно разводно постројење се не налази у зони насеља односно у зони повећане осетљивости, самим тим не подлеже одредбама „Правилника о изворима нејонизујућих зрачења од посебног интереса, врстама извора, начину и периоду њихвог испитивања“.</w:t>
      </w:r>
    </w:p>
    <w:p w14:paraId="0A9C24FF" w14:textId="77777777" w:rsidR="00072620" w:rsidRDefault="00072620" w:rsidP="00072620">
      <w:pPr>
        <w:shd w:val="clear" w:color="auto" w:fill="FFFFFF"/>
        <w:jc w:val="both"/>
        <w:rPr>
          <w:rFonts w:ascii="Times New Roman" w:hAnsi="Times New Roman" w:cs="Times New Roman"/>
          <w:b/>
          <w:bCs/>
          <w:color w:val="000000"/>
          <w:sz w:val="24"/>
          <w:szCs w:val="24"/>
        </w:rPr>
      </w:pPr>
    </w:p>
    <w:p w14:paraId="32643E98" w14:textId="553FC41E" w:rsidR="00072620" w:rsidRPr="00483DE2" w:rsidRDefault="00072620" w:rsidP="00072620">
      <w:pPr>
        <w:shd w:val="clear" w:color="auto" w:fill="FFFFFF"/>
        <w:jc w:val="both"/>
        <w:rPr>
          <w:rFonts w:ascii="Times New Roman" w:hAnsi="Times New Roman" w:cs="Times New Roman"/>
          <w:i/>
          <w:iCs/>
          <w:color w:val="000000"/>
          <w:sz w:val="24"/>
          <w:szCs w:val="24"/>
        </w:rPr>
      </w:pPr>
      <w:r w:rsidRPr="00483DE2">
        <w:rPr>
          <w:rFonts w:ascii="Times New Roman" w:hAnsi="Times New Roman" w:cs="Times New Roman"/>
          <w:i/>
          <w:iCs/>
          <w:color w:val="000000"/>
          <w:sz w:val="24"/>
          <w:szCs w:val="24"/>
          <w:lang w:val="sr-Cyrl-RS"/>
        </w:rPr>
        <w:t>Н</w:t>
      </w:r>
      <w:r w:rsidRPr="00483DE2">
        <w:rPr>
          <w:rFonts w:ascii="Times New Roman" w:hAnsi="Times New Roman" w:cs="Times New Roman"/>
          <w:i/>
          <w:iCs/>
          <w:color w:val="000000"/>
          <w:sz w:val="24"/>
          <w:szCs w:val="24"/>
        </w:rPr>
        <w:t>егативно деловање отпада у току извођења и експлоатације</w:t>
      </w:r>
    </w:p>
    <w:p w14:paraId="4AC210A7" w14:textId="77777777" w:rsidR="00072620" w:rsidRDefault="00072620" w:rsidP="00072620">
      <w:pPr>
        <w:shd w:val="clear" w:color="auto" w:fill="FFFFFF"/>
        <w:jc w:val="both"/>
        <w:rPr>
          <w:rFonts w:ascii="Times New Roman" w:hAnsi="Times New Roman" w:cs="Times New Roman"/>
          <w:b/>
          <w:bCs/>
          <w:color w:val="000000"/>
          <w:sz w:val="24"/>
          <w:szCs w:val="24"/>
        </w:rPr>
      </w:pPr>
    </w:p>
    <w:p w14:paraId="05B70A45" w14:textId="29C103DE" w:rsidR="00072620" w:rsidRPr="00483DE2"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EF44A6">
        <w:rPr>
          <w:rFonts w:ascii="Times New Roman" w:eastAsia="Calibri" w:hAnsi="Times New Roman" w:cs="Times New Roman"/>
          <w:kern w:val="2"/>
          <w:sz w:val="24"/>
          <w:szCs w:val="24"/>
          <w:lang w:val="sr-Cyrl-RS" w:eastAsia="en-US"/>
          <w14:ligatures w14:val="standardContextual"/>
        </w:rPr>
        <w:t xml:space="preserve">Током свог рада, планирано прикључно разводно постројење неће стварати отпад. У процесу изградње настаће одређене количине отпадних материјала и материја. У складу са Уредбом о начину и поступку управљања отпадом од грађења и рушења („Сл. гласник РС“, бр. 93/23 и 94/23-испр.), Инвеститор је израдио План управљања отпадом од грађења и рушења </w:t>
      </w:r>
      <w:r w:rsidRPr="00EF44A6">
        <w:rPr>
          <w:rFonts w:ascii="Times New Roman" w:eastAsia="Calibri" w:hAnsi="Times New Roman" w:cs="Times New Roman"/>
          <w:kern w:val="2"/>
          <w:sz w:val="24"/>
          <w:szCs w:val="24"/>
          <w:lang w:val="sr-Latn-RS" w:eastAsia="en-US"/>
          <w14:ligatures w14:val="standardContextual"/>
        </w:rPr>
        <w:t>(„Сл. гласник РС“, бр. 93/23 и 94/23-испр.)</w:t>
      </w:r>
      <w:r w:rsidRPr="00EF44A6">
        <w:rPr>
          <w:rFonts w:ascii="Times New Roman" w:eastAsia="Calibri" w:hAnsi="Times New Roman" w:cs="Times New Roman"/>
          <w:kern w:val="2"/>
          <w:sz w:val="24"/>
          <w:szCs w:val="24"/>
          <w:lang w:val="sr-Cyrl-RS" w:eastAsia="en-US"/>
          <w14:ligatures w14:val="standardContextual"/>
        </w:rPr>
        <w:t xml:space="preserve"> и на исти прибавио сагласност надлежног органа.</w:t>
      </w:r>
      <w:r w:rsidR="00483DE2">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 xml:space="preserve">Током изградње </w:t>
      </w:r>
      <w:r w:rsidRPr="00EF44A6">
        <w:rPr>
          <w:rFonts w:ascii="Times New Roman" w:eastAsia="Calibri" w:hAnsi="Times New Roman" w:cs="Times New Roman"/>
          <w:kern w:val="2"/>
          <w:sz w:val="24"/>
          <w:szCs w:val="24"/>
          <w:lang w:val="sr-Cyrl-RS" w:eastAsia="en-US"/>
          <w14:ligatures w14:val="standardContextual"/>
        </w:rPr>
        <w:t>планираног објекта</w:t>
      </w:r>
      <w:r w:rsidRPr="00EF44A6">
        <w:rPr>
          <w:rFonts w:ascii="Times New Roman" w:eastAsia="Calibri" w:hAnsi="Times New Roman" w:cs="Times New Roman"/>
          <w:kern w:val="2"/>
          <w:sz w:val="24"/>
          <w:szCs w:val="24"/>
          <w:lang w:val="sr-Latn-RS" w:eastAsia="en-US"/>
          <w14:ligatures w14:val="standardContextual"/>
        </w:rPr>
        <w:t>, процењује се да ће настати следеће количине отпада:</w:t>
      </w:r>
    </w:p>
    <w:p w14:paraId="5A11AF9E" w14:textId="77777777" w:rsidR="00072620" w:rsidRPr="00EF44A6"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738B13DB" w14:textId="17F5A016" w:rsidR="00072620" w:rsidRPr="00EF44A6" w:rsidRDefault="00072620" w:rsidP="00072620">
      <w:pPr>
        <w:widowControl/>
        <w:numPr>
          <w:ilvl w:val="0"/>
          <w:numId w:val="61"/>
        </w:numPr>
        <w:autoSpaceDE/>
        <w:autoSpaceDN/>
        <w:adjustRightInd/>
        <w:contextualSpacing/>
        <w:jc w:val="both"/>
        <w:rPr>
          <w:rFonts w:ascii="Times New Roman" w:eastAsia="Calibri" w:hAnsi="Times New Roman" w:cs="Times New Roman"/>
          <w:kern w:val="2"/>
          <w:sz w:val="24"/>
          <w:szCs w:val="24"/>
          <w:lang w:val="sr-Cyrl-RS" w:eastAsia="en-US"/>
          <w14:ligatures w14:val="standardContextual"/>
        </w:rPr>
      </w:pPr>
      <w:r w:rsidRPr="00EF44A6">
        <w:rPr>
          <w:rFonts w:ascii="Times New Roman" w:eastAsia="Calibri" w:hAnsi="Times New Roman" w:cs="Times New Roman"/>
          <w:kern w:val="2"/>
          <w:sz w:val="24"/>
          <w:szCs w:val="24"/>
          <w:lang w:val="sr-Cyrl-RS" w:eastAsia="en-US"/>
          <w14:ligatures w14:val="standardContextual"/>
        </w:rPr>
        <w:t>Током извођења земљаних радова на изградњи прикључно разводног постројења (ПРП) 400 kV Димитровград 2</w:t>
      </w:r>
      <w:r w:rsidRPr="00EF44A6">
        <w:rPr>
          <w:rFonts w:ascii="Times New Roman" w:hAnsi="Times New Roman" w:cs="Times New Roman"/>
          <w:noProof/>
          <w:sz w:val="24"/>
          <w:szCs w:val="24"/>
          <w:lang w:val="sr-Cyrl-RS" w:eastAsia="en-US"/>
        </w:rPr>
        <w:t xml:space="preserve"> </w:t>
      </w:r>
      <w:r w:rsidRPr="00EF44A6">
        <w:rPr>
          <w:rFonts w:ascii="Times New Roman" w:eastAsia="Calibri" w:hAnsi="Times New Roman" w:cs="Times New Roman"/>
          <w:kern w:val="2"/>
          <w:sz w:val="24"/>
          <w:szCs w:val="24"/>
          <w:lang w:val="sr-Cyrl-RS" w:eastAsia="en-US"/>
          <w14:ligatures w14:val="standardContextual"/>
        </w:rPr>
        <w:t>доћи ће до настајања земље из ископа, у количини од 77.000</w:t>
      </w:r>
      <w:r w:rsidRPr="00EF44A6">
        <w:rPr>
          <w:rFonts w:ascii="Times New Roman" w:eastAsia="Calibri" w:hAnsi="Times New Roman" w:cs="Times New Roman"/>
          <w:b/>
          <w:bCs/>
          <w:kern w:val="2"/>
          <w:sz w:val="24"/>
          <w:szCs w:val="24"/>
          <w:lang w:val="sr-Cyrl-RS" w:eastAsia="en-US"/>
          <w14:ligatures w14:val="standardContextual"/>
        </w:rPr>
        <w:t xml:space="preserve"> </w:t>
      </w:r>
      <w:r w:rsidRPr="00EF44A6">
        <w:rPr>
          <w:rFonts w:ascii="Times New Roman" w:hAnsi="Times New Roman" w:cs="Times New Roman"/>
          <w:sz w:val="24"/>
          <w:szCs w:val="24"/>
          <w:lang w:val="sr-Cyrl-RS" w:eastAsia="en-US"/>
        </w:rPr>
        <w:t>m</w:t>
      </w:r>
      <w:r w:rsidRPr="00EF44A6">
        <w:rPr>
          <w:rFonts w:ascii="Times New Roman" w:hAnsi="Times New Roman" w:cs="Times New Roman"/>
          <w:sz w:val="24"/>
          <w:szCs w:val="24"/>
          <w:vertAlign w:val="superscript"/>
          <w:lang w:val="sr-Cyrl-RS" w:eastAsia="en-US"/>
        </w:rPr>
        <w:t>3</w:t>
      </w:r>
      <w:r w:rsidRPr="00EF44A6">
        <w:rPr>
          <w:rFonts w:ascii="Times New Roman" w:hAnsi="Times New Roman" w:cs="Times New Roman"/>
          <w:sz w:val="24"/>
          <w:szCs w:val="24"/>
          <w:lang w:val="sr-Cyrl-RS" w:eastAsia="en-US"/>
        </w:rPr>
        <w:t>.</w:t>
      </w:r>
      <w:r w:rsidRPr="00EF44A6">
        <w:rPr>
          <w:rFonts w:ascii="Times New Roman" w:eastAsia="Calibri" w:hAnsi="Times New Roman" w:cs="Times New Roman"/>
          <w:kern w:val="2"/>
          <w:sz w:val="24"/>
          <w:szCs w:val="24"/>
          <w:lang w:val="sr-Cyrl-RS" w:eastAsia="en-US"/>
          <w14:ligatures w14:val="standardContextual"/>
        </w:rPr>
        <w:t xml:space="preserve"> </w:t>
      </w:r>
    </w:p>
    <w:p w14:paraId="3985B6D0" w14:textId="77777777" w:rsidR="00072620" w:rsidRPr="00EF44A6" w:rsidRDefault="00072620" w:rsidP="00072620">
      <w:pPr>
        <w:widowControl/>
        <w:numPr>
          <w:ilvl w:val="0"/>
          <w:numId w:val="61"/>
        </w:numPr>
        <w:autoSpaceDE/>
        <w:autoSpaceDN/>
        <w:adjustRightInd/>
        <w:contextualSpacing/>
        <w:jc w:val="both"/>
        <w:rPr>
          <w:rFonts w:ascii="Times New Roman" w:eastAsia="Calibri" w:hAnsi="Times New Roman" w:cs="Times New Roman"/>
          <w:kern w:val="2"/>
          <w:sz w:val="24"/>
          <w:szCs w:val="24"/>
          <w:lang w:val="sr-Cyrl-RS" w:eastAsia="en-US"/>
          <w14:ligatures w14:val="standardContextual"/>
        </w:rPr>
      </w:pPr>
      <w:r w:rsidRPr="00EF44A6">
        <w:rPr>
          <w:rFonts w:ascii="Times New Roman" w:eastAsia="Calibri" w:hAnsi="Times New Roman" w:cs="Times New Roman"/>
          <w:kern w:val="2"/>
          <w:sz w:val="24"/>
          <w:szCs w:val="24"/>
          <w:lang w:val="sr-Cyrl-RS" w:eastAsia="en-US"/>
          <w14:ligatures w14:val="standardContextual"/>
        </w:rPr>
        <w:t>Процењује се да ће током радова настати отпад од бетона у количини од 0,</w:t>
      </w:r>
      <w:r w:rsidRPr="00EF44A6">
        <w:rPr>
          <w:rFonts w:ascii="Times New Roman" w:eastAsia="Calibri" w:hAnsi="Times New Roman" w:cs="Times New Roman"/>
          <w:kern w:val="2"/>
          <w:sz w:val="24"/>
          <w:szCs w:val="24"/>
          <w:lang w:val="sr-Latn-RS" w:eastAsia="en-US"/>
          <w14:ligatures w14:val="standardContextual"/>
        </w:rPr>
        <w:t>20 t</w:t>
      </w:r>
      <w:r w:rsidRPr="00EF44A6">
        <w:rPr>
          <w:rFonts w:ascii="Times New Roman" w:eastAsia="Calibri" w:hAnsi="Times New Roman" w:cs="Times New Roman"/>
          <w:kern w:val="2"/>
          <w:sz w:val="24"/>
          <w:szCs w:val="24"/>
          <w:lang w:val="sr-Cyrl-RS" w:eastAsia="en-US"/>
          <w14:ligatures w14:val="standardContextual"/>
        </w:rPr>
        <w:t xml:space="preserve"> и отпад од мешавине или појединих фракције бетона, цигле, плочица и керамика у количини од 0,1</w:t>
      </w:r>
      <w:r w:rsidRPr="00EF44A6">
        <w:rPr>
          <w:rFonts w:ascii="Times New Roman" w:eastAsia="Calibri" w:hAnsi="Times New Roman" w:cs="Times New Roman"/>
          <w:kern w:val="2"/>
          <w:sz w:val="24"/>
          <w:szCs w:val="24"/>
          <w:lang w:val="sr-Latn-RS" w:eastAsia="en-US"/>
          <w14:ligatures w14:val="standardContextual"/>
        </w:rPr>
        <w:t>3</w:t>
      </w:r>
      <w:r w:rsidRPr="00EF44A6">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t</w:t>
      </w:r>
      <w:r w:rsidRPr="00EF44A6">
        <w:rPr>
          <w:rFonts w:ascii="Times New Roman" w:eastAsia="Calibri" w:hAnsi="Times New Roman" w:cs="Times New Roman"/>
          <w:kern w:val="2"/>
          <w:sz w:val="24"/>
          <w:szCs w:val="24"/>
          <w:lang w:val="sr-Cyrl-RS" w:eastAsia="en-US"/>
          <w14:ligatures w14:val="standardContextual"/>
        </w:rPr>
        <w:t xml:space="preserve">. </w:t>
      </w:r>
    </w:p>
    <w:p w14:paraId="59C325F3" w14:textId="77777777" w:rsidR="00072620" w:rsidRPr="00EF44A6" w:rsidRDefault="00072620" w:rsidP="00072620">
      <w:pPr>
        <w:widowControl/>
        <w:numPr>
          <w:ilvl w:val="0"/>
          <w:numId w:val="61"/>
        </w:numPr>
        <w:autoSpaceDE/>
        <w:autoSpaceDN/>
        <w:adjustRightInd/>
        <w:jc w:val="both"/>
        <w:rPr>
          <w:rFonts w:ascii="Times New Roman" w:eastAsia="Calibri" w:hAnsi="Times New Roman" w:cs="Times New Roman"/>
          <w:kern w:val="2"/>
          <w:sz w:val="24"/>
          <w:szCs w:val="24"/>
          <w:lang w:val="sr-Latn-RS" w:eastAsia="en-US"/>
          <w14:ligatures w14:val="standardContextual"/>
        </w:rPr>
      </w:pPr>
      <w:r w:rsidRPr="00EF44A6">
        <w:rPr>
          <w:rFonts w:ascii="Times New Roman" w:eastAsia="Calibri" w:hAnsi="Times New Roman" w:cs="Times New Roman"/>
          <w:kern w:val="2"/>
          <w:sz w:val="24"/>
          <w:szCs w:val="24"/>
          <w:lang w:val="sr-Cyrl-RS" w:eastAsia="en-US"/>
          <w14:ligatures w14:val="standardContextual"/>
        </w:rPr>
        <w:t>Током изградњ</w:t>
      </w:r>
      <w:r w:rsidRPr="00EF44A6">
        <w:rPr>
          <w:rFonts w:ascii="Times New Roman" w:eastAsia="Calibri" w:hAnsi="Times New Roman" w:cs="Times New Roman"/>
          <w:kern w:val="2"/>
          <w:sz w:val="24"/>
          <w:szCs w:val="24"/>
          <w:lang w:val="sr-Latn-RS" w:eastAsia="en-US"/>
          <w14:ligatures w14:val="standardContextual"/>
        </w:rPr>
        <w:t>e</w:t>
      </w:r>
      <w:r w:rsidRPr="00EF44A6">
        <w:rPr>
          <w:rFonts w:ascii="Times New Roman" w:eastAsia="Calibri" w:hAnsi="Times New Roman" w:cs="Times New Roman"/>
          <w:kern w:val="2"/>
          <w:sz w:val="24"/>
          <w:szCs w:val="24"/>
          <w:lang w:val="sr-Cyrl-RS" w:eastAsia="en-US"/>
          <w14:ligatures w14:val="standardContextual"/>
        </w:rPr>
        <w:t>, очекује се да ће настати и  отпад од бакра, бронзе и месинга у количини од 0,01</w:t>
      </w:r>
      <w:r w:rsidRPr="00EF44A6">
        <w:rPr>
          <w:rFonts w:ascii="Times New Roman" w:eastAsia="Calibri" w:hAnsi="Times New Roman" w:cs="Times New Roman"/>
          <w:kern w:val="2"/>
          <w:sz w:val="24"/>
          <w:szCs w:val="24"/>
          <w:lang w:val="sr-Latn-RS" w:eastAsia="en-US"/>
          <w14:ligatures w14:val="standardContextual"/>
        </w:rPr>
        <w:t>5</w:t>
      </w:r>
      <w:r w:rsidRPr="00EF44A6">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 xml:space="preserve">t, </w:t>
      </w:r>
      <w:r w:rsidRPr="00EF44A6">
        <w:rPr>
          <w:rFonts w:ascii="Times New Roman" w:eastAsia="Calibri" w:hAnsi="Times New Roman" w:cs="Times New Roman"/>
          <w:kern w:val="2"/>
          <w:sz w:val="24"/>
          <w:szCs w:val="24"/>
          <w:lang w:val="sr-Cyrl-RS" w:eastAsia="en-US"/>
          <w14:ligatures w14:val="standardContextual"/>
        </w:rPr>
        <w:t>отпадни гвожђе и челик у количини од 0,0</w:t>
      </w:r>
      <w:r w:rsidRPr="00EF44A6">
        <w:rPr>
          <w:rFonts w:ascii="Times New Roman" w:eastAsia="Calibri" w:hAnsi="Times New Roman" w:cs="Times New Roman"/>
          <w:kern w:val="2"/>
          <w:sz w:val="24"/>
          <w:szCs w:val="24"/>
          <w:lang w:val="sr-Latn-RS" w:eastAsia="en-US"/>
          <w14:ligatures w14:val="standardContextual"/>
        </w:rPr>
        <w:t>4</w:t>
      </w:r>
      <w:r w:rsidRPr="00EF44A6">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 xml:space="preserve">t </w:t>
      </w:r>
      <w:r w:rsidRPr="00EF44A6">
        <w:rPr>
          <w:rFonts w:ascii="Times New Roman" w:eastAsia="Calibri" w:hAnsi="Times New Roman" w:cs="Times New Roman"/>
          <w:kern w:val="2"/>
          <w:sz w:val="24"/>
          <w:szCs w:val="24"/>
          <w:lang w:val="sr-Cyrl-RS" w:eastAsia="en-US"/>
          <w14:ligatures w14:val="standardContextual"/>
        </w:rPr>
        <w:t>и отпад од каблова у количини од 0,0</w:t>
      </w:r>
      <w:r w:rsidRPr="00EF44A6">
        <w:rPr>
          <w:rFonts w:ascii="Times New Roman" w:eastAsia="Calibri" w:hAnsi="Times New Roman" w:cs="Times New Roman"/>
          <w:kern w:val="2"/>
          <w:sz w:val="24"/>
          <w:szCs w:val="24"/>
          <w:lang w:val="sr-Latn-RS" w:eastAsia="en-US"/>
          <w14:ligatures w14:val="standardContextual"/>
        </w:rPr>
        <w:t>55</w:t>
      </w:r>
      <w:r w:rsidRPr="00EF44A6">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t.</w:t>
      </w:r>
      <w:r w:rsidRPr="00EF44A6">
        <w:rPr>
          <w:rFonts w:ascii="Times New Roman" w:eastAsia="Calibri" w:hAnsi="Times New Roman" w:cs="Times New Roman"/>
          <w:kern w:val="2"/>
          <w:sz w:val="24"/>
          <w:szCs w:val="24"/>
          <w:lang w:val="sr-Cyrl-RS" w:eastAsia="en-US"/>
          <w14:ligatures w14:val="standardContextual"/>
        </w:rPr>
        <w:t xml:space="preserve"> </w:t>
      </w:r>
    </w:p>
    <w:p w14:paraId="2E93B3B2" w14:textId="77777777" w:rsidR="00072620" w:rsidRDefault="00072620" w:rsidP="00072620">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p>
    <w:p w14:paraId="73617406" w14:textId="77777777" w:rsidR="00072620" w:rsidRPr="00EF44A6"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EF44A6">
        <w:rPr>
          <w:rFonts w:ascii="Times New Roman" w:eastAsia="Calibri" w:hAnsi="Times New Roman" w:cs="Times New Roman"/>
          <w:kern w:val="2"/>
          <w:sz w:val="24"/>
          <w:szCs w:val="24"/>
          <w:lang w:val="sr-Latn-RS" w:eastAsia="en-US"/>
          <w14:ligatures w14:val="standardContextual"/>
        </w:rPr>
        <w:t xml:space="preserve">Комплетна количина земље из ископа ће бити искоришћена на локацији, тако да не настаје вишак земље из ископа за предају оператеру док ће </w:t>
      </w:r>
      <w:r w:rsidRPr="00EF44A6">
        <w:rPr>
          <w:rFonts w:ascii="Times New Roman" w:eastAsia="Calibri" w:hAnsi="Times New Roman" w:cs="Times New Roman"/>
          <w:kern w:val="2"/>
          <w:sz w:val="24"/>
          <w:szCs w:val="24"/>
          <w:lang w:val="sr-Cyrl-RS" w:eastAsia="en-US"/>
          <w14:ligatures w14:val="standardContextual"/>
        </w:rPr>
        <w:t xml:space="preserve">остали </w:t>
      </w:r>
      <w:r w:rsidRPr="00EF44A6">
        <w:rPr>
          <w:rFonts w:ascii="Times New Roman" w:eastAsia="Calibri" w:hAnsi="Times New Roman" w:cs="Times New Roman"/>
          <w:kern w:val="2"/>
          <w:sz w:val="24"/>
          <w:szCs w:val="24"/>
          <w:lang w:val="sr-Latn-RS" w:eastAsia="en-US"/>
          <w14:ligatures w14:val="standardContextual"/>
        </w:rPr>
        <w:t>отпад бити предат оператеру</w:t>
      </w:r>
      <w:r w:rsidRPr="00EF44A6">
        <w:rPr>
          <w:rFonts w:ascii="Times New Roman" w:eastAsia="Calibri" w:hAnsi="Times New Roman" w:cs="Times New Roman"/>
          <w:kern w:val="2"/>
          <w:sz w:val="24"/>
          <w:szCs w:val="24"/>
          <w:lang w:val="sr-Cyrl-RS" w:eastAsia="en-US"/>
          <w14:ligatures w14:val="standardContextual"/>
        </w:rPr>
        <w:t xml:space="preserve"> </w:t>
      </w:r>
      <w:r w:rsidRPr="00EF44A6">
        <w:rPr>
          <w:rFonts w:ascii="Times New Roman" w:eastAsia="Calibri" w:hAnsi="Times New Roman" w:cs="Times New Roman"/>
          <w:kern w:val="2"/>
          <w:sz w:val="24"/>
          <w:szCs w:val="24"/>
          <w:lang w:val="sr-Latn-RS" w:eastAsia="en-US"/>
          <w14:ligatures w14:val="standardContextual"/>
        </w:rPr>
        <w:t>који има одговарајућу дозволу за управљање ов</w:t>
      </w:r>
      <w:r w:rsidRPr="00EF44A6">
        <w:rPr>
          <w:rFonts w:ascii="Times New Roman" w:eastAsia="Calibri" w:hAnsi="Times New Roman" w:cs="Times New Roman"/>
          <w:kern w:val="2"/>
          <w:sz w:val="24"/>
          <w:szCs w:val="24"/>
          <w:lang w:val="sr-Cyrl-RS" w:eastAsia="en-US"/>
          <w14:ligatures w14:val="standardContextual"/>
        </w:rPr>
        <w:t>и</w:t>
      </w:r>
      <w:r w:rsidRPr="00EF44A6">
        <w:rPr>
          <w:rFonts w:ascii="Times New Roman" w:eastAsia="Calibri" w:hAnsi="Times New Roman" w:cs="Times New Roman"/>
          <w:kern w:val="2"/>
          <w:sz w:val="24"/>
          <w:szCs w:val="24"/>
          <w:lang w:val="sr-Latn-RS" w:eastAsia="en-US"/>
          <w14:ligatures w14:val="standardContextual"/>
        </w:rPr>
        <w:t>м врст</w:t>
      </w:r>
      <w:r w:rsidRPr="00EF44A6">
        <w:rPr>
          <w:rFonts w:ascii="Times New Roman" w:eastAsia="Calibri" w:hAnsi="Times New Roman" w:cs="Times New Roman"/>
          <w:kern w:val="2"/>
          <w:sz w:val="24"/>
          <w:szCs w:val="24"/>
          <w:lang w:val="sr-Cyrl-RS" w:eastAsia="en-US"/>
          <w14:ligatures w14:val="standardContextual"/>
        </w:rPr>
        <w:t>ама</w:t>
      </w:r>
      <w:r w:rsidRPr="00EF44A6">
        <w:rPr>
          <w:rFonts w:ascii="Times New Roman" w:eastAsia="Calibri" w:hAnsi="Times New Roman" w:cs="Times New Roman"/>
          <w:kern w:val="2"/>
          <w:sz w:val="24"/>
          <w:szCs w:val="24"/>
          <w:lang w:val="sr-Latn-RS" w:eastAsia="en-US"/>
          <w14:ligatures w14:val="standardContextual"/>
        </w:rPr>
        <w:t xml:space="preserve"> отпада.</w:t>
      </w:r>
    </w:p>
    <w:p w14:paraId="7CAD0B81" w14:textId="77777777" w:rsidR="00072620" w:rsidRDefault="00072620" w:rsidP="00072620">
      <w:pPr>
        <w:shd w:val="clear" w:color="auto" w:fill="FFFFFF"/>
        <w:jc w:val="both"/>
        <w:rPr>
          <w:rFonts w:ascii="Times New Roman" w:hAnsi="Times New Roman" w:cs="Times New Roman"/>
          <w:b/>
          <w:bCs/>
          <w:color w:val="000000"/>
          <w:sz w:val="24"/>
          <w:szCs w:val="24"/>
        </w:rPr>
      </w:pPr>
    </w:p>
    <w:p w14:paraId="69E92145" w14:textId="77777777" w:rsidR="00F54D07" w:rsidRDefault="00F54D07" w:rsidP="00072620">
      <w:pPr>
        <w:shd w:val="clear" w:color="auto" w:fill="FFFFFF"/>
        <w:jc w:val="both"/>
        <w:rPr>
          <w:rFonts w:ascii="Times New Roman" w:hAnsi="Times New Roman" w:cs="Times New Roman"/>
          <w:i/>
          <w:iCs/>
          <w:color w:val="000000"/>
          <w:sz w:val="24"/>
          <w:szCs w:val="24"/>
          <w:lang w:val="sr-Cyrl-RS"/>
        </w:rPr>
      </w:pPr>
    </w:p>
    <w:p w14:paraId="4BD5A468" w14:textId="77777777" w:rsidR="00F54D07" w:rsidRDefault="00F54D07" w:rsidP="00072620">
      <w:pPr>
        <w:shd w:val="clear" w:color="auto" w:fill="FFFFFF"/>
        <w:jc w:val="both"/>
        <w:rPr>
          <w:rFonts w:ascii="Times New Roman" w:hAnsi="Times New Roman" w:cs="Times New Roman"/>
          <w:i/>
          <w:iCs/>
          <w:color w:val="000000"/>
          <w:sz w:val="24"/>
          <w:szCs w:val="24"/>
          <w:lang w:val="sr-Cyrl-RS"/>
        </w:rPr>
      </w:pPr>
    </w:p>
    <w:p w14:paraId="159F417C" w14:textId="2FAE468F" w:rsidR="00072620" w:rsidRPr="00483DE2" w:rsidRDefault="00072620" w:rsidP="00072620">
      <w:pPr>
        <w:shd w:val="clear" w:color="auto" w:fill="FFFFFF"/>
        <w:jc w:val="both"/>
        <w:rPr>
          <w:rFonts w:ascii="Times New Roman" w:hAnsi="Times New Roman" w:cs="Times New Roman"/>
          <w:i/>
          <w:iCs/>
          <w:color w:val="000000"/>
          <w:sz w:val="24"/>
          <w:szCs w:val="24"/>
        </w:rPr>
      </w:pPr>
      <w:r w:rsidRPr="00483DE2">
        <w:rPr>
          <w:rFonts w:ascii="Times New Roman" w:hAnsi="Times New Roman" w:cs="Times New Roman"/>
          <w:i/>
          <w:iCs/>
          <w:color w:val="000000"/>
          <w:sz w:val="24"/>
          <w:szCs w:val="24"/>
          <w:lang w:val="sr-Cyrl-RS"/>
        </w:rPr>
        <w:lastRenderedPageBreak/>
        <w:t>В</w:t>
      </w:r>
      <w:r w:rsidRPr="00483DE2">
        <w:rPr>
          <w:rFonts w:ascii="Times New Roman" w:hAnsi="Times New Roman" w:cs="Times New Roman"/>
          <w:i/>
          <w:iCs/>
          <w:color w:val="000000"/>
          <w:sz w:val="24"/>
          <w:szCs w:val="24"/>
        </w:rPr>
        <w:t>рсте и очекиване количине емисија гасова са ефектом стаклене баште у току</w:t>
      </w:r>
    </w:p>
    <w:p w14:paraId="19A001FF" w14:textId="77777777" w:rsidR="00072620" w:rsidRPr="00483DE2" w:rsidRDefault="00072620" w:rsidP="00072620">
      <w:pPr>
        <w:shd w:val="clear" w:color="auto" w:fill="FFFFFF"/>
        <w:jc w:val="both"/>
        <w:rPr>
          <w:rFonts w:ascii="Times New Roman" w:hAnsi="Times New Roman" w:cs="Times New Roman"/>
          <w:i/>
          <w:iCs/>
          <w:color w:val="000000"/>
          <w:sz w:val="24"/>
          <w:szCs w:val="24"/>
        </w:rPr>
      </w:pPr>
      <w:r w:rsidRPr="00483DE2">
        <w:rPr>
          <w:rFonts w:ascii="Times New Roman" w:hAnsi="Times New Roman" w:cs="Times New Roman"/>
          <w:i/>
          <w:iCs/>
          <w:color w:val="000000"/>
          <w:sz w:val="24"/>
          <w:szCs w:val="24"/>
        </w:rPr>
        <w:t>извођења и експлоатације</w:t>
      </w:r>
    </w:p>
    <w:p w14:paraId="2A796636" w14:textId="77777777" w:rsidR="00072620" w:rsidRDefault="00072620" w:rsidP="00072620">
      <w:pPr>
        <w:shd w:val="clear" w:color="auto" w:fill="FFFFFF"/>
        <w:jc w:val="both"/>
        <w:rPr>
          <w:rFonts w:ascii="Times New Roman" w:hAnsi="Times New Roman" w:cs="Times New Roman"/>
          <w:b/>
          <w:bCs/>
          <w:color w:val="000000"/>
          <w:sz w:val="24"/>
          <w:szCs w:val="24"/>
        </w:rPr>
      </w:pPr>
    </w:p>
    <w:p w14:paraId="0E52DF8A"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2B5C58">
        <w:rPr>
          <w:rFonts w:ascii="Times New Roman" w:eastAsia="Calibri" w:hAnsi="Times New Roman" w:cs="Times New Roman"/>
          <w:kern w:val="2"/>
          <w:sz w:val="24"/>
          <w:szCs w:val="24"/>
          <w:lang w:val="sr-Cyrl-RS" w:eastAsia="en-US"/>
          <w14:ligatures w14:val="standardContextual"/>
        </w:rPr>
        <w:t xml:space="preserve">Током свог рада, планирано прикључно разводно постројење не испушта загађујуће продукте нити гасове са ефектом стаклене баште. Прикључно разводно постројење (ПРП) 400 </w:t>
      </w:r>
      <w:r w:rsidRPr="002B5C58">
        <w:rPr>
          <w:rFonts w:ascii="Times New Roman" w:eastAsia="Calibri" w:hAnsi="Times New Roman" w:cs="Times New Roman"/>
          <w:kern w:val="2"/>
          <w:sz w:val="24"/>
          <w:szCs w:val="24"/>
          <w:lang w:val="sr-Latn-RS" w:eastAsia="en-US"/>
          <w14:ligatures w14:val="standardContextual"/>
        </w:rPr>
        <w:t>kV</w:t>
      </w:r>
      <w:r w:rsidRPr="002B5C58">
        <w:rPr>
          <w:rFonts w:ascii="Times New Roman" w:eastAsia="Calibri" w:hAnsi="Times New Roman" w:cs="Times New Roman"/>
          <w:kern w:val="2"/>
          <w:sz w:val="24"/>
          <w:szCs w:val="24"/>
          <w:lang w:val="sr-Cyrl-RS" w:eastAsia="en-US"/>
          <w14:ligatures w14:val="standardContextual"/>
        </w:rPr>
        <w:t xml:space="preserve"> Димитровград 2 градиће се за потребе повезивања планиране соларне електране „</w:t>
      </w:r>
      <w:r w:rsidRPr="002B5C58">
        <w:rPr>
          <w:rFonts w:ascii="Times New Roman" w:eastAsia="Calibri" w:hAnsi="Times New Roman" w:cs="Times New Roman"/>
          <w:kern w:val="2"/>
          <w:sz w:val="24"/>
          <w:szCs w:val="24"/>
          <w:lang w:val="sr-Latn-RS" w:eastAsia="en-US"/>
          <w14:ligatures w14:val="standardContextual"/>
        </w:rPr>
        <w:t>Brebex“</w:t>
      </w:r>
      <w:r w:rsidRPr="002B5C58">
        <w:rPr>
          <w:rFonts w:ascii="Times New Roman" w:eastAsia="Calibri" w:hAnsi="Times New Roman" w:cs="Times New Roman"/>
          <w:kern w:val="2"/>
          <w:sz w:val="24"/>
          <w:szCs w:val="24"/>
          <w:lang w:val="sr-Cyrl-RS" w:eastAsia="en-US"/>
          <w14:ligatures w14:val="standardContextual"/>
        </w:rPr>
        <w:t xml:space="preserve"> на преносни систем електричне енергије. </w:t>
      </w:r>
      <w:r w:rsidRPr="002B5C58">
        <w:rPr>
          <w:rFonts w:ascii="Times New Roman" w:eastAsia="Calibri" w:hAnsi="Times New Roman" w:cs="Times New Roman"/>
          <w:kern w:val="2"/>
          <w:sz w:val="24"/>
          <w:szCs w:val="24"/>
          <w:lang w:val="sr-Latn-RS" w:eastAsia="en-US"/>
          <w14:ligatures w14:val="standardContextual"/>
        </w:rPr>
        <w:t xml:space="preserve">Реализацијом </w:t>
      </w:r>
      <w:r w:rsidRPr="002B5C58">
        <w:rPr>
          <w:rFonts w:ascii="Times New Roman" w:eastAsia="Calibri" w:hAnsi="Times New Roman" w:cs="Times New Roman"/>
          <w:kern w:val="2"/>
          <w:sz w:val="24"/>
          <w:szCs w:val="24"/>
          <w:lang w:val="sr-Cyrl-RS" w:eastAsia="en-US"/>
          <w14:ligatures w14:val="standardContextual"/>
        </w:rPr>
        <w:t xml:space="preserve">планиране </w:t>
      </w:r>
      <w:r w:rsidRPr="002B5C58">
        <w:rPr>
          <w:rFonts w:ascii="Times New Roman" w:eastAsia="Calibri" w:hAnsi="Times New Roman" w:cs="Times New Roman"/>
          <w:kern w:val="2"/>
          <w:sz w:val="24"/>
          <w:szCs w:val="24"/>
          <w:lang w:val="sr-Latn-RS" w:eastAsia="en-US"/>
          <w14:ligatures w14:val="standardContextual"/>
        </w:rPr>
        <w:t xml:space="preserve">електране која користи </w:t>
      </w:r>
      <w:r w:rsidRPr="002B5C58">
        <w:rPr>
          <w:rFonts w:ascii="Times New Roman" w:eastAsia="Calibri" w:hAnsi="Times New Roman" w:cs="Times New Roman"/>
          <w:kern w:val="2"/>
          <w:sz w:val="24"/>
          <w:szCs w:val="24"/>
          <w:lang w:val="sr-Cyrl-RS" w:eastAsia="en-US"/>
          <w14:ligatures w14:val="standardContextual"/>
        </w:rPr>
        <w:t>соларну</w:t>
      </w:r>
      <w:r w:rsidRPr="002B5C58">
        <w:rPr>
          <w:rFonts w:ascii="Times New Roman" w:eastAsia="Calibri" w:hAnsi="Times New Roman" w:cs="Times New Roman"/>
          <w:kern w:val="2"/>
          <w:sz w:val="24"/>
          <w:szCs w:val="24"/>
          <w:lang w:val="sr-Latn-RS" w:eastAsia="en-US"/>
          <w14:ligatures w14:val="standardContextual"/>
        </w:rPr>
        <w:t xml:space="preserve"> („зелену”) енергију, у ширем контексту</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се остварују позитивни дугорочни ефекти на подизање квалитета ваздуха</w:t>
      </w:r>
      <w:r w:rsidRPr="002B5C58">
        <w:rPr>
          <w:rFonts w:ascii="Times New Roman" w:eastAsia="Calibri" w:hAnsi="Times New Roman" w:cs="Times New Roman"/>
          <w:kern w:val="2"/>
          <w:sz w:val="24"/>
          <w:szCs w:val="24"/>
          <w:lang w:val="sr-Cyrl-RS" w:eastAsia="en-US"/>
          <w14:ligatures w14:val="standardContextual"/>
        </w:rPr>
        <w:t xml:space="preserve"> и даје се допринос борби против климатских промена</w:t>
      </w:r>
      <w:r w:rsidRPr="002B5C58">
        <w:rPr>
          <w:rFonts w:ascii="Times New Roman" w:eastAsia="Calibri" w:hAnsi="Times New Roman" w:cs="Times New Roman"/>
          <w:kern w:val="2"/>
          <w:sz w:val="24"/>
          <w:szCs w:val="24"/>
          <w:lang w:val="sr-Latn-RS" w:eastAsia="en-US"/>
          <w14:ligatures w14:val="standardContextual"/>
        </w:rPr>
        <w:t>.</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Овај позитиван</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утицај је уочљив у ширем контексту што у позитивном смислу превазилази оквире предметног</w:t>
      </w:r>
      <w:r w:rsidRPr="002B5C58">
        <w:rPr>
          <w:rFonts w:ascii="Times New Roman" w:eastAsia="Calibri" w:hAnsi="Times New Roman" w:cs="Times New Roman"/>
          <w:kern w:val="2"/>
          <w:sz w:val="24"/>
          <w:szCs w:val="24"/>
          <w:lang w:val="sr-Cyrl-RS" w:eastAsia="en-US"/>
          <w14:ligatures w14:val="standardContextual"/>
        </w:rPr>
        <w:t xml:space="preserve"> </w:t>
      </w:r>
      <w:r w:rsidRPr="002B5C58">
        <w:rPr>
          <w:rFonts w:ascii="Times New Roman" w:eastAsia="Calibri" w:hAnsi="Times New Roman" w:cs="Times New Roman"/>
          <w:kern w:val="2"/>
          <w:sz w:val="24"/>
          <w:szCs w:val="24"/>
          <w:lang w:val="sr-Latn-RS" w:eastAsia="en-US"/>
          <w14:ligatures w14:val="standardContextual"/>
        </w:rPr>
        <w:t xml:space="preserve">пројекта. </w:t>
      </w:r>
      <w:r>
        <w:rPr>
          <w:rFonts w:ascii="Times New Roman" w:eastAsia="Calibri" w:hAnsi="Times New Roman" w:cs="Times New Roman"/>
          <w:kern w:val="2"/>
          <w:sz w:val="24"/>
          <w:szCs w:val="24"/>
          <w:lang w:val="sr-Cyrl-RS" w:eastAsia="en-US"/>
          <w14:ligatures w14:val="standardContextual"/>
        </w:rPr>
        <w:t>Извршене</w:t>
      </w:r>
      <w:r w:rsidRPr="004245E6">
        <w:rPr>
          <w:rFonts w:ascii="Times New Roman" w:eastAsia="Calibri" w:hAnsi="Times New Roman" w:cs="Times New Roman"/>
          <w:kern w:val="2"/>
          <w:sz w:val="24"/>
          <w:szCs w:val="24"/>
          <w:lang w:val="sr-Latn-RS" w:eastAsia="en-US"/>
          <w14:ligatures w14:val="standardContextual"/>
        </w:rPr>
        <w:t xml:space="preserve"> анализе </w:t>
      </w:r>
      <w:r>
        <w:rPr>
          <w:rFonts w:ascii="Times New Roman" w:eastAsia="Calibri" w:hAnsi="Times New Roman" w:cs="Times New Roman"/>
          <w:kern w:val="2"/>
          <w:sz w:val="24"/>
          <w:szCs w:val="24"/>
          <w:lang w:val="sr-Cyrl-RS" w:eastAsia="en-US"/>
          <w14:ligatures w14:val="standardContextual"/>
        </w:rPr>
        <w:t xml:space="preserve">и прорачун </w:t>
      </w:r>
      <w:r w:rsidRPr="004245E6">
        <w:rPr>
          <w:rFonts w:ascii="Times New Roman" w:eastAsia="Calibri" w:hAnsi="Times New Roman" w:cs="Times New Roman"/>
          <w:kern w:val="2"/>
          <w:sz w:val="24"/>
          <w:szCs w:val="24"/>
          <w:lang w:val="sr-Latn-RS" w:eastAsia="en-US"/>
          <w14:ligatures w14:val="standardContextual"/>
        </w:rPr>
        <w:t xml:space="preserve">уштеде у емисији штетних гасова </w:t>
      </w:r>
      <w:r>
        <w:rPr>
          <w:rFonts w:ascii="Times New Roman" w:eastAsia="Calibri" w:hAnsi="Times New Roman" w:cs="Times New Roman"/>
          <w:kern w:val="2"/>
          <w:sz w:val="24"/>
          <w:szCs w:val="24"/>
          <w:lang w:val="sr-Cyrl-RS" w:eastAsia="en-US"/>
          <w14:ligatures w14:val="standardContextual"/>
        </w:rPr>
        <w:t>за планирану соларну електрану чији је ПРП функционални елемент указују на следеће</w:t>
      </w:r>
      <w:r w:rsidRPr="001056AE">
        <w:rPr>
          <w:rFonts w:ascii="Times New Roman" w:eastAsia="Calibri" w:hAnsi="Times New Roman" w:cs="Times New Roman"/>
          <w:kern w:val="2"/>
          <w:sz w:val="24"/>
          <w:szCs w:val="24"/>
          <w:lang w:val="sr-Cyrl-RS" w:eastAsia="en-US"/>
          <w14:ligatures w14:val="standardContextual"/>
        </w:rPr>
        <w:t>:</w:t>
      </w:r>
    </w:p>
    <w:p w14:paraId="1C567445"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3BB74B51"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1056AE">
        <w:rPr>
          <w:rFonts w:ascii="Times New Roman" w:eastAsia="Calibri" w:hAnsi="Times New Roman" w:cs="Times New Roman"/>
          <w:kern w:val="2"/>
          <w:sz w:val="24"/>
          <w:szCs w:val="24"/>
          <w:lang w:val="sr-Cyrl-RS" w:eastAsia="en-US"/>
          <w14:ligatures w14:val="standardContextual"/>
        </w:rPr>
        <w:t>Уштеда у емисији CO</w:t>
      </w:r>
      <w:r w:rsidRPr="001056AE">
        <w:rPr>
          <w:rFonts w:ascii="Times New Roman" w:eastAsia="Calibri" w:hAnsi="Times New Roman" w:cs="Times New Roman"/>
          <w:kern w:val="2"/>
          <w:sz w:val="24"/>
          <w:szCs w:val="24"/>
          <w:vertAlign w:val="subscript"/>
          <w:lang w:val="sr-Cyrl-RS" w:eastAsia="en-US"/>
          <w14:ligatures w14:val="standardContextual"/>
        </w:rPr>
        <w:t>2</w:t>
      </w:r>
      <w:r w:rsidRPr="001056AE">
        <w:rPr>
          <w:rFonts w:ascii="Times New Roman" w:eastAsia="Calibri" w:hAnsi="Times New Roman" w:cs="Times New Roman"/>
          <w:kern w:val="2"/>
          <w:sz w:val="24"/>
          <w:szCs w:val="24"/>
          <w:lang w:val="sr-Cyrl-RS" w:eastAsia="en-US"/>
          <w14:ligatures w14:val="standardContextual"/>
        </w:rPr>
        <w:t>:</w:t>
      </w:r>
    </w:p>
    <w:p w14:paraId="01D12A83"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50588D06" w14:textId="77777777" w:rsidR="00072620" w:rsidRPr="000C0792" w:rsidRDefault="00072620" w:rsidP="00072620">
      <w:pPr>
        <w:widowControl/>
        <w:autoSpaceDE/>
        <w:autoSpaceDN/>
        <w:adjustRightInd/>
        <w:jc w:val="center"/>
        <w:rPr>
          <w:rFonts w:ascii="Times New Roman" w:eastAsia="Calibri" w:hAnsi="Times New Roman" w:cs="Times New Roman"/>
          <w:i/>
          <w:kern w:val="2"/>
          <w:sz w:val="22"/>
          <w:szCs w:val="22"/>
          <w:lang w:val="sr-Latn-RS" w:eastAsia="en-US"/>
          <w14:ligatures w14:val="standardContextual"/>
        </w:rPr>
      </w:pPr>
      <w:r w:rsidRPr="000C0792">
        <w:rPr>
          <w:rFonts w:ascii="Times New Roman" w:eastAsia="Calibri" w:hAnsi="Times New Roman" w:cs="Times New Roman"/>
          <w:i/>
          <w:kern w:val="2"/>
          <w:sz w:val="22"/>
          <w:szCs w:val="22"/>
          <w:lang w:val="sr-Latn-RS" w:eastAsia="en-US"/>
          <w14:ligatures w14:val="standardContextual"/>
        </w:rPr>
        <w:t>(MCO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TE</w:t>
      </w:r>
      <w:r w:rsidRPr="000C0792">
        <w:rPr>
          <w:rFonts w:ascii="Times New Roman" w:eastAsia="Calibri" w:hAnsi="Times New Roman" w:cs="Times New Roman"/>
          <w:i/>
          <w:kern w:val="2"/>
          <w:sz w:val="22"/>
          <w:szCs w:val="22"/>
          <w:vertAlign w:val="subscript"/>
          <w:lang w:val="sr-Latn-RS" w:eastAsia="en-US"/>
          <w14:ligatures w14:val="standardContextual"/>
        </w:rPr>
        <w:t>F1</w:t>
      </w:r>
      <w:r w:rsidRPr="000C0792">
        <w:rPr>
          <w:rFonts w:ascii="Times New Roman" w:eastAsia="Calibri" w:hAnsi="Times New Roman" w:cs="Times New Roman"/>
          <w:i/>
          <w:kern w:val="2"/>
          <w:sz w:val="22"/>
          <w:szCs w:val="22"/>
          <w:lang w:val="sr-Latn-RS" w:eastAsia="en-US"/>
          <w14:ligatures w14:val="standardContextual"/>
        </w:rPr>
        <w:t xml:space="preserve"> + MCO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TE</w:t>
      </w:r>
      <w:r w:rsidRPr="000C0792">
        <w:rPr>
          <w:rFonts w:ascii="Times New Roman" w:eastAsia="Calibri" w:hAnsi="Times New Roman" w:cs="Times New Roman"/>
          <w:i/>
          <w:kern w:val="2"/>
          <w:sz w:val="22"/>
          <w:szCs w:val="22"/>
          <w:vertAlign w:val="subscript"/>
          <w:lang w:val="sr-Latn-RS" w:eastAsia="en-US"/>
          <w14:ligatures w14:val="standardContextual"/>
        </w:rPr>
        <w:t>F2</w:t>
      </w:r>
      <w:r w:rsidRPr="000C0792">
        <w:rPr>
          <w:rFonts w:ascii="Times New Roman" w:eastAsia="Calibri" w:hAnsi="Times New Roman" w:cs="Times New Roman"/>
          <w:i/>
          <w:kern w:val="2"/>
          <w:sz w:val="22"/>
          <w:szCs w:val="22"/>
          <w:lang w:val="sr-Latn-RS" w:eastAsia="en-US"/>
          <w14:ligatures w14:val="standardContextual"/>
        </w:rPr>
        <w:t>)- (MCO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SE</w:t>
      </w:r>
      <w:r w:rsidRPr="000C0792">
        <w:rPr>
          <w:rFonts w:ascii="Times New Roman" w:eastAsia="Calibri" w:hAnsi="Times New Roman" w:cs="Times New Roman"/>
          <w:i/>
          <w:kern w:val="2"/>
          <w:sz w:val="22"/>
          <w:szCs w:val="22"/>
          <w:vertAlign w:val="subscript"/>
          <w:lang w:val="sr-Latn-RS" w:eastAsia="en-US"/>
          <w14:ligatures w14:val="standardContextual"/>
        </w:rPr>
        <w:t xml:space="preserve">F1 </w:t>
      </w:r>
      <w:r w:rsidRPr="000C0792">
        <w:rPr>
          <w:rFonts w:ascii="Times New Roman" w:eastAsia="Calibri" w:hAnsi="Times New Roman" w:cs="Times New Roman"/>
          <w:i/>
          <w:kern w:val="2"/>
          <w:sz w:val="22"/>
          <w:szCs w:val="22"/>
          <w:lang w:val="sr-Latn-RS" w:eastAsia="en-US"/>
          <w14:ligatures w14:val="standardContextual"/>
        </w:rPr>
        <w:t>+ MCO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SE</w:t>
      </w:r>
      <w:r w:rsidRPr="000C0792">
        <w:rPr>
          <w:rFonts w:ascii="Times New Roman" w:eastAsia="Calibri" w:hAnsi="Times New Roman" w:cs="Times New Roman"/>
          <w:i/>
          <w:kern w:val="2"/>
          <w:sz w:val="22"/>
          <w:szCs w:val="22"/>
          <w:vertAlign w:val="subscript"/>
          <w:lang w:val="sr-Latn-RS" w:eastAsia="en-US"/>
          <w14:ligatures w14:val="standardContextual"/>
        </w:rPr>
        <w:t>F2</w:t>
      </w:r>
      <w:r w:rsidRPr="000C0792">
        <w:rPr>
          <w:rFonts w:ascii="Times New Roman" w:eastAsia="Calibri" w:hAnsi="Times New Roman" w:cs="Times New Roman"/>
          <w:i/>
          <w:kern w:val="2"/>
          <w:sz w:val="22"/>
          <w:szCs w:val="22"/>
          <w:lang w:val="sr-Latn-RS" w:eastAsia="en-US"/>
          <w14:ligatures w14:val="standardContextual"/>
        </w:rPr>
        <w:t>) = 585600,11 – 29875,94 = 555724,17 tC0</w:t>
      </w:r>
      <w:r w:rsidRPr="000C0792">
        <w:rPr>
          <w:rFonts w:ascii="Times New Roman" w:eastAsia="Calibri" w:hAnsi="Times New Roman" w:cs="Times New Roman"/>
          <w:i/>
          <w:kern w:val="2"/>
          <w:sz w:val="22"/>
          <w:szCs w:val="22"/>
          <w:vertAlign w:val="subscript"/>
          <w:lang w:val="sr-Latn-RS" w:eastAsia="en-US"/>
          <w14:ligatures w14:val="standardContextual"/>
        </w:rPr>
        <w:t>2</w:t>
      </w:r>
      <w:r w:rsidRPr="000C0792">
        <w:rPr>
          <w:rFonts w:ascii="Times New Roman" w:eastAsia="Calibri" w:hAnsi="Times New Roman" w:cs="Times New Roman"/>
          <w:i/>
          <w:kern w:val="2"/>
          <w:sz w:val="22"/>
          <w:szCs w:val="22"/>
          <w:lang w:val="sr-Latn-RS" w:eastAsia="en-US"/>
          <w14:ligatures w14:val="standardContextual"/>
        </w:rPr>
        <w:t xml:space="preserve"> / god</w:t>
      </w:r>
    </w:p>
    <w:p w14:paraId="70270A2D"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24BE5FE1"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1056AE">
        <w:rPr>
          <w:rFonts w:ascii="Times New Roman" w:eastAsia="Calibri" w:hAnsi="Times New Roman" w:cs="Times New Roman"/>
          <w:kern w:val="2"/>
          <w:sz w:val="24"/>
          <w:szCs w:val="24"/>
          <w:lang w:val="sr-Cyrl-RS" w:eastAsia="en-US"/>
          <w14:ligatures w14:val="standardContextual"/>
        </w:rPr>
        <w:t>Уштеда у емисији SO</w:t>
      </w:r>
      <w:r w:rsidRPr="001056AE">
        <w:rPr>
          <w:rFonts w:ascii="Times New Roman" w:eastAsia="Calibri" w:hAnsi="Times New Roman" w:cs="Times New Roman"/>
          <w:kern w:val="2"/>
          <w:sz w:val="24"/>
          <w:szCs w:val="24"/>
          <w:vertAlign w:val="subscript"/>
          <w:lang w:val="sr-Cyrl-RS" w:eastAsia="en-US"/>
          <w14:ligatures w14:val="standardContextual"/>
        </w:rPr>
        <w:t>2</w:t>
      </w:r>
      <w:r w:rsidRPr="001056AE">
        <w:rPr>
          <w:rFonts w:ascii="Times New Roman" w:eastAsia="Calibri" w:hAnsi="Times New Roman" w:cs="Times New Roman"/>
          <w:kern w:val="2"/>
          <w:sz w:val="24"/>
          <w:szCs w:val="24"/>
          <w:lang w:val="sr-Cyrl-RS" w:eastAsia="en-US"/>
          <w14:ligatures w14:val="standardContextual"/>
        </w:rPr>
        <w:t>:</w:t>
      </w:r>
    </w:p>
    <w:p w14:paraId="3670F436" w14:textId="77777777" w:rsidR="00072620" w:rsidRPr="001056AE"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26557B4F" w14:textId="77777777" w:rsidR="00072620" w:rsidRPr="000C0792" w:rsidRDefault="00072620" w:rsidP="00072620">
      <w:pPr>
        <w:widowControl/>
        <w:autoSpaceDE/>
        <w:autoSpaceDN/>
        <w:adjustRightInd/>
        <w:ind w:firstLine="720"/>
        <w:jc w:val="center"/>
        <w:rPr>
          <w:rFonts w:ascii="Times New Roman" w:eastAsia="Calibri" w:hAnsi="Times New Roman" w:cs="Times New Roman"/>
          <w:i/>
          <w:kern w:val="2"/>
          <w:sz w:val="22"/>
          <w:szCs w:val="22"/>
          <w:lang w:val="sr-Latn-RS" w:eastAsia="en-US"/>
          <w14:ligatures w14:val="standardContextual"/>
        </w:rPr>
      </w:pPr>
      <w:r w:rsidRPr="000C0792">
        <w:rPr>
          <w:rFonts w:ascii="Times New Roman" w:eastAsia="Calibri" w:hAnsi="Times New Roman" w:cs="Times New Roman"/>
          <w:i/>
          <w:kern w:val="2"/>
          <w:sz w:val="22"/>
          <w:szCs w:val="22"/>
          <w:lang w:val="sr-Latn-RS" w:eastAsia="en-US"/>
          <w14:ligatures w14:val="standardContextual"/>
        </w:rPr>
        <w:t>(MSO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TE</w:t>
      </w:r>
      <w:r w:rsidRPr="000C0792">
        <w:rPr>
          <w:rFonts w:ascii="Times New Roman" w:eastAsia="Calibri" w:hAnsi="Times New Roman" w:cs="Times New Roman"/>
          <w:i/>
          <w:kern w:val="2"/>
          <w:sz w:val="22"/>
          <w:szCs w:val="22"/>
          <w:vertAlign w:val="subscript"/>
          <w:lang w:val="sr-Latn-RS" w:eastAsia="en-US"/>
          <w14:ligatures w14:val="standardContextual"/>
        </w:rPr>
        <w:t>F1</w:t>
      </w:r>
      <w:r w:rsidRPr="000C0792">
        <w:rPr>
          <w:rFonts w:ascii="Times New Roman" w:eastAsia="Calibri" w:hAnsi="Times New Roman" w:cs="Times New Roman"/>
          <w:i/>
          <w:kern w:val="2"/>
          <w:sz w:val="22"/>
          <w:szCs w:val="22"/>
          <w:lang w:val="sr-Latn-RS" w:eastAsia="en-US"/>
          <w14:ligatures w14:val="standardContextual"/>
        </w:rPr>
        <w:t xml:space="preserve"> + MSO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TE</w:t>
      </w:r>
      <w:r w:rsidRPr="000C0792">
        <w:rPr>
          <w:rFonts w:ascii="Times New Roman" w:eastAsia="Calibri" w:hAnsi="Times New Roman" w:cs="Times New Roman"/>
          <w:i/>
          <w:kern w:val="2"/>
          <w:sz w:val="22"/>
          <w:szCs w:val="22"/>
          <w:vertAlign w:val="subscript"/>
          <w:lang w:val="sr-Latn-RS" w:eastAsia="en-US"/>
          <w14:ligatures w14:val="standardContextual"/>
        </w:rPr>
        <w:t>F2</w:t>
      </w:r>
      <w:r w:rsidRPr="000C0792">
        <w:rPr>
          <w:rFonts w:ascii="Times New Roman" w:eastAsia="Calibri" w:hAnsi="Times New Roman" w:cs="Times New Roman"/>
          <w:i/>
          <w:kern w:val="2"/>
          <w:sz w:val="22"/>
          <w:szCs w:val="22"/>
          <w:lang w:val="sr-Latn-RS" w:eastAsia="en-US"/>
          <w14:ligatures w14:val="standardContextual"/>
        </w:rPr>
        <w:t>)- (MSO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SE</w:t>
      </w:r>
      <w:r w:rsidRPr="000C0792">
        <w:rPr>
          <w:rFonts w:ascii="Times New Roman" w:eastAsia="Calibri" w:hAnsi="Times New Roman" w:cs="Times New Roman"/>
          <w:i/>
          <w:kern w:val="2"/>
          <w:sz w:val="22"/>
          <w:szCs w:val="22"/>
          <w:vertAlign w:val="subscript"/>
          <w:lang w:val="sr-Latn-RS" w:eastAsia="en-US"/>
          <w14:ligatures w14:val="standardContextual"/>
        </w:rPr>
        <w:t xml:space="preserve">F1 </w:t>
      </w:r>
      <w:r w:rsidRPr="000C0792">
        <w:rPr>
          <w:rFonts w:ascii="Times New Roman" w:eastAsia="Calibri" w:hAnsi="Times New Roman" w:cs="Times New Roman"/>
          <w:i/>
          <w:kern w:val="2"/>
          <w:sz w:val="22"/>
          <w:szCs w:val="22"/>
          <w:lang w:val="sr-Latn-RS" w:eastAsia="en-US"/>
          <w14:ligatures w14:val="standardContextual"/>
        </w:rPr>
        <w:t>+ MSO</w:t>
      </w:r>
      <w:r w:rsidRPr="000C0792">
        <w:rPr>
          <w:rFonts w:ascii="Times New Roman" w:eastAsia="Calibri" w:hAnsi="Times New Roman" w:cs="Times New Roman"/>
          <w:i/>
          <w:kern w:val="2"/>
          <w:sz w:val="22"/>
          <w:szCs w:val="22"/>
          <w:vertAlign w:val="subscript"/>
          <w:lang w:val="sr-Latn-RS" w:eastAsia="en-US"/>
          <w14:ligatures w14:val="standardContextual"/>
        </w:rPr>
        <w:t>2e</w:t>
      </w:r>
      <w:r w:rsidRPr="000C0792">
        <w:rPr>
          <w:rFonts w:ascii="Times New Roman" w:eastAsia="Calibri" w:hAnsi="Times New Roman" w:cs="Times New Roman"/>
          <w:i/>
          <w:kern w:val="2"/>
          <w:sz w:val="22"/>
          <w:szCs w:val="22"/>
          <w:vertAlign w:val="superscript"/>
          <w:lang w:val="sr-Latn-RS" w:eastAsia="en-US"/>
          <w14:ligatures w14:val="standardContextual"/>
        </w:rPr>
        <w:t>SE</w:t>
      </w:r>
      <w:r w:rsidRPr="000C0792">
        <w:rPr>
          <w:rFonts w:ascii="Times New Roman" w:eastAsia="Calibri" w:hAnsi="Times New Roman" w:cs="Times New Roman"/>
          <w:i/>
          <w:kern w:val="2"/>
          <w:sz w:val="22"/>
          <w:szCs w:val="22"/>
          <w:vertAlign w:val="subscript"/>
          <w:lang w:val="sr-Latn-RS" w:eastAsia="en-US"/>
          <w14:ligatures w14:val="standardContextual"/>
        </w:rPr>
        <w:t>F2</w:t>
      </w:r>
      <w:r w:rsidRPr="000C0792">
        <w:rPr>
          <w:rFonts w:ascii="Times New Roman" w:eastAsia="Calibri" w:hAnsi="Times New Roman" w:cs="Times New Roman"/>
          <w:i/>
          <w:kern w:val="2"/>
          <w:sz w:val="22"/>
          <w:szCs w:val="22"/>
          <w:lang w:val="sr-Latn-RS" w:eastAsia="en-US"/>
          <w14:ligatures w14:val="standardContextual"/>
        </w:rPr>
        <w:t>) = 9774,66 – 200,52 = 9574,14 tS0</w:t>
      </w:r>
      <w:r w:rsidRPr="000C0792">
        <w:rPr>
          <w:rFonts w:ascii="Times New Roman" w:eastAsia="Calibri" w:hAnsi="Times New Roman" w:cs="Times New Roman"/>
          <w:i/>
          <w:kern w:val="2"/>
          <w:sz w:val="22"/>
          <w:szCs w:val="22"/>
          <w:vertAlign w:val="subscript"/>
          <w:lang w:val="sr-Latn-RS" w:eastAsia="en-US"/>
          <w14:ligatures w14:val="standardContextual"/>
        </w:rPr>
        <w:t>2</w:t>
      </w:r>
      <w:r w:rsidRPr="000C0792">
        <w:rPr>
          <w:rFonts w:ascii="Times New Roman" w:eastAsia="Calibri" w:hAnsi="Times New Roman" w:cs="Times New Roman"/>
          <w:i/>
          <w:kern w:val="2"/>
          <w:sz w:val="22"/>
          <w:szCs w:val="22"/>
          <w:lang w:val="sr-Latn-RS" w:eastAsia="en-US"/>
          <w14:ligatures w14:val="standardContextual"/>
        </w:rPr>
        <w:t xml:space="preserve"> / god</w:t>
      </w:r>
    </w:p>
    <w:p w14:paraId="38684850" w14:textId="77777777" w:rsidR="00072620" w:rsidRDefault="00072620" w:rsidP="00072620">
      <w:pPr>
        <w:widowControl/>
        <w:autoSpaceDE/>
        <w:autoSpaceDN/>
        <w:adjustRightInd/>
        <w:jc w:val="both"/>
        <w:rPr>
          <w:rFonts w:ascii="Times New Roman" w:eastAsia="Calibri" w:hAnsi="Times New Roman" w:cs="Times New Roman"/>
          <w:kern w:val="2"/>
          <w:sz w:val="24"/>
          <w:szCs w:val="24"/>
          <w:lang w:val="sr-Latn-RS" w:eastAsia="en-US"/>
          <w14:ligatures w14:val="standardContextual"/>
        </w:rPr>
      </w:pPr>
    </w:p>
    <w:p w14:paraId="13AAEAE6" w14:textId="77777777" w:rsidR="00072620" w:rsidRPr="002B5C58"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Pr>
          <w:rFonts w:ascii="Times New Roman" w:eastAsia="Calibri" w:hAnsi="Times New Roman" w:cs="Times New Roman"/>
          <w:kern w:val="2"/>
          <w:sz w:val="24"/>
          <w:szCs w:val="24"/>
          <w:lang w:val="sr-Cyrl-RS" w:eastAsia="en-US"/>
          <w14:ligatures w14:val="standardContextual"/>
        </w:rPr>
        <w:t>Прорачуни су урађени</w:t>
      </w:r>
      <w:r w:rsidRPr="004245E6">
        <w:rPr>
          <w:rFonts w:ascii="Times New Roman" w:eastAsia="Calibri" w:hAnsi="Times New Roman" w:cs="Times New Roman"/>
          <w:kern w:val="2"/>
          <w:sz w:val="24"/>
          <w:szCs w:val="24"/>
          <w:lang w:val="sr-Latn-RS" w:eastAsia="en-US"/>
          <w14:ligatures w14:val="standardContextual"/>
        </w:rPr>
        <w:t xml:space="preserve"> уз претпоставку да је емисија из еквивалентне термоелектране на нивоу просечне у свету. Термоелектране у Србији имају значајно већу емисију CO</w:t>
      </w:r>
      <w:r w:rsidRPr="004245E6">
        <w:rPr>
          <w:rFonts w:ascii="Times New Roman" w:eastAsia="Calibri" w:hAnsi="Times New Roman" w:cs="Times New Roman"/>
          <w:kern w:val="2"/>
          <w:sz w:val="24"/>
          <w:szCs w:val="24"/>
          <w:vertAlign w:val="subscript"/>
          <w:lang w:val="sr-Latn-RS" w:eastAsia="en-US"/>
          <w14:ligatures w14:val="standardContextual"/>
        </w:rPr>
        <w:t>2</w:t>
      </w:r>
      <w:r w:rsidRPr="004245E6">
        <w:rPr>
          <w:rFonts w:ascii="Times New Roman" w:eastAsia="Calibri" w:hAnsi="Times New Roman" w:cs="Times New Roman"/>
          <w:kern w:val="2"/>
          <w:sz w:val="24"/>
          <w:szCs w:val="24"/>
          <w:lang w:val="sr-Latn-RS" w:eastAsia="en-US"/>
          <w14:ligatures w14:val="standardContextual"/>
        </w:rPr>
        <w:t xml:space="preserve"> у односу на просечну, па су и објективни еколошки ефекти изградње фотонапонских електрана значајно већи у односу на приказану анализу. Треба напоменути да су прорачуни еколошких ефеката урађени за прву годну експлоатације електране. За просечну годину у њеном експлоатационом веку, ефекти смањења емисије штетних гасова су за око 10% мањи због смањења производње услед деградације фотонапонских модула.</w:t>
      </w:r>
    </w:p>
    <w:p w14:paraId="5775D553" w14:textId="77777777" w:rsidR="00483DE2" w:rsidRDefault="00483DE2" w:rsidP="00072620">
      <w:pPr>
        <w:shd w:val="clear" w:color="auto" w:fill="FFFFFF"/>
        <w:jc w:val="both"/>
        <w:rPr>
          <w:rFonts w:ascii="Times New Roman" w:hAnsi="Times New Roman" w:cs="Times New Roman"/>
          <w:b/>
          <w:bCs/>
          <w:color w:val="000000"/>
          <w:sz w:val="24"/>
          <w:szCs w:val="24"/>
          <w:lang w:val="sr-Cyrl-RS"/>
        </w:rPr>
      </w:pPr>
    </w:p>
    <w:p w14:paraId="1F02381F" w14:textId="6CBE314A" w:rsidR="00072620" w:rsidRPr="00483DE2" w:rsidRDefault="00072620" w:rsidP="00072620">
      <w:pPr>
        <w:shd w:val="clear" w:color="auto" w:fill="FFFFFF"/>
        <w:jc w:val="both"/>
        <w:rPr>
          <w:rFonts w:ascii="Times New Roman" w:hAnsi="Times New Roman" w:cs="Times New Roman"/>
          <w:i/>
          <w:iCs/>
          <w:color w:val="000000"/>
          <w:sz w:val="24"/>
          <w:szCs w:val="24"/>
        </w:rPr>
      </w:pPr>
      <w:r w:rsidRPr="00483DE2">
        <w:rPr>
          <w:rFonts w:ascii="Times New Roman" w:hAnsi="Times New Roman" w:cs="Times New Roman"/>
          <w:i/>
          <w:iCs/>
          <w:color w:val="000000"/>
          <w:sz w:val="24"/>
          <w:szCs w:val="24"/>
          <w:lang w:val="sr-Cyrl-RS"/>
        </w:rPr>
        <w:t>П</w:t>
      </w:r>
      <w:r w:rsidRPr="00483DE2">
        <w:rPr>
          <w:rFonts w:ascii="Times New Roman" w:hAnsi="Times New Roman" w:cs="Times New Roman"/>
          <w:i/>
          <w:iCs/>
          <w:color w:val="000000"/>
          <w:sz w:val="24"/>
          <w:szCs w:val="24"/>
        </w:rPr>
        <w:t>одложност пројекта климатским променама у току извођења и експлоатације</w:t>
      </w:r>
    </w:p>
    <w:p w14:paraId="332FCA70" w14:textId="77777777" w:rsidR="00072620" w:rsidRDefault="00072620" w:rsidP="00072620">
      <w:pPr>
        <w:shd w:val="clear" w:color="auto" w:fill="FFFFFF"/>
        <w:jc w:val="both"/>
        <w:rPr>
          <w:rFonts w:ascii="Times New Roman" w:hAnsi="Times New Roman" w:cs="Times New Roman"/>
          <w:b/>
          <w:bCs/>
          <w:color w:val="000000"/>
          <w:sz w:val="24"/>
          <w:szCs w:val="24"/>
        </w:rPr>
      </w:pPr>
    </w:p>
    <w:p w14:paraId="79E4B088" w14:textId="77777777" w:rsidR="00072620"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r w:rsidRPr="00522EB7">
        <w:rPr>
          <w:rFonts w:ascii="Times New Roman" w:eastAsia="Calibri" w:hAnsi="Times New Roman" w:cs="Times New Roman"/>
          <w:kern w:val="2"/>
          <w:sz w:val="24"/>
          <w:szCs w:val="24"/>
          <w:lang w:val="sr-Cyrl-RS" w:eastAsia="en-US"/>
          <w14:ligatures w14:val="standardContextual"/>
        </w:rPr>
        <w:t>Кључни закључци пројекција за студијско подручје су следећи:</w:t>
      </w:r>
    </w:p>
    <w:p w14:paraId="555547F1" w14:textId="77777777" w:rsidR="00072620" w:rsidRPr="00522EB7"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43B5D02D"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Просечна годишња температура ваздуха ће</w:t>
      </w:r>
      <w:r w:rsidRPr="00522EB7">
        <w:rPr>
          <w:rFonts w:ascii="Times New Roman" w:eastAsia="Calibri" w:hAnsi="Times New Roman" w:cs="Times New Roman"/>
          <w:kern w:val="2"/>
          <w:sz w:val="24"/>
          <w:szCs w:val="24"/>
          <w:lang w:val="sr-Cyrl-RS" w:eastAsia="en-US"/>
          <w14:ligatures w14:val="standardContextual"/>
        </w:rPr>
        <w:t xml:space="preserve"> се</w:t>
      </w:r>
      <w:r w:rsidRPr="00522EB7">
        <w:rPr>
          <w:rFonts w:ascii="Times New Roman" w:eastAsia="Calibri" w:hAnsi="Times New Roman" w:cs="Times New Roman"/>
          <w:kern w:val="2"/>
          <w:sz w:val="24"/>
          <w:szCs w:val="24"/>
          <w:lang w:val="sr-Latn-RS" w:eastAsia="en-US"/>
          <w14:ligatures w14:val="standardContextual"/>
        </w:rPr>
        <w:t xml:space="preserve"> сигурно </w:t>
      </w:r>
      <w:r w:rsidRPr="00522EB7">
        <w:rPr>
          <w:rFonts w:ascii="Times New Roman" w:eastAsia="Calibri" w:hAnsi="Times New Roman" w:cs="Times New Roman"/>
          <w:kern w:val="2"/>
          <w:sz w:val="24"/>
          <w:szCs w:val="24"/>
          <w:lang w:val="sr-Cyrl-RS" w:eastAsia="en-US"/>
          <w14:ligatures w14:val="standardContextual"/>
        </w:rPr>
        <w:t>повећати</w:t>
      </w:r>
      <w:r w:rsidRPr="00522EB7">
        <w:rPr>
          <w:rFonts w:ascii="Times New Roman" w:eastAsia="Calibri" w:hAnsi="Times New Roman" w:cs="Times New Roman"/>
          <w:kern w:val="2"/>
          <w:sz w:val="24"/>
          <w:szCs w:val="24"/>
          <w:lang w:val="sr-Latn-RS" w:eastAsia="en-US"/>
          <w14:ligatures w14:val="standardContextual"/>
        </w:rPr>
        <w:t>;</w:t>
      </w:r>
    </w:p>
    <w:p w14:paraId="31003035"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 xml:space="preserve">Годишња количина падавина ће варирати, али </w:t>
      </w:r>
      <w:r w:rsidRPr="00522EB7">
        <w:rPr>
          <w:rFonts w:ascii="Times New Roman" w:eastAsia="Calibri" w:hAnsi="Times New Roman" w:cs="Times New Roman"/>
          <w:kern w:val="2"/>
          <w:sz w:val="24"/>
          <w:szCs w:val="24"/>
          <w:lang w:val="sr-Cyrl-RS" w:eastAsia="en-US"/>
          <w14:ligatures w14:val="standardContextual"/>
        </w:rPr>
        <w:t>ће се током лета сигурно смањити</w:t>
      </w:r>
      <w:r w:rsidRPr="00522EB7">
        <w:rPr>
          <w:rFonts w:ascii="Times New Roman" w:eastAsia="Calibri" w:hAnsi="Times New Roman" w:cs="Times New Roman"/>
          <w:kern w:val="2"/>
          <w:sz w:val="24"/>
          <w:szCs w:val="24"/>
          <w:lang w:val="sr-Latn-RS" w:eastAsia="en-US"/>
          <w14:ligatures w14:val="standardContextual"/>
        </w:rPr>
        <w:t>;</w:t>
      </w:r>
    </w:p>
    <w:p w14:paraId="6F461D45"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Максималне дневне и петодневне  количине падавина ће сигурно расти;</w:t>
      </w:r>
    </w:p>
    <w:p w14:paraId="6FDDCCDC"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 xml:space="preserve">Летњи месеци (јун, јул, август) биће највише </w:t>
      </w:r>
      <w:r w:rsidRPr="00522EB7">
        <w:rPr>
          <w:rFonts w:ascii="Times New Roman" w:eastAsia="Calibri" w:hAnsi="Times New Roman" w:cs="Times New Roman"/>
          <w:kern w:val="2"/>
          <w:sz w:val="24"/>
          <w:szCs w:val="24"/>
          <w:lang w:val="sr-Cyrl-RS" w:eastAsia="en-US"/>
          <w14:ligatures w14:val="standardContextual"/>
        </w:rPr>
        <w:t>подложни</w:t>
      </w:r>
      <w:r w:rsidRPr="00522EB7">
        <w:rPr>
          <w:rFonts w:ascii="Times New Roman" w:eastAsia="Calibri" w:hAnsi="Times New Roman" w:cs="Times New Roman"/>
          <w:kern w:val="2"/>
          <w:sz w:val="24"/>
          <w:szCs w:val="24"/>
          <w:lang w:val="sr-Latn-RS" w:eastAsia="en-US"/>
          <w14:ligatures w14:val="standardContextual"/>
        </w:rPr>
        <w:t xml:space="preserve"> климатским променама</w:t>
      </w:r>
      <w:r w:rsidRPr="00522EB7">
        <w:rPr>
          <w:rFonts w:ascii="Times New Roman" w:eastAsia="Calibri" w:hAnsi="Times New Roman" w:cs="Times New Roman"/>
          <w:kern w:val="2"/>
          <w:sz w:val="24"/>
          <w:szCs w:val="24"/>
          <w:lang w:val="sr-Cyrl-RS" w:eastAsia="en-US"/>
          <w14:ligatures w14:val="standardContextual"/>
        </w:rPr>
        <w:t xml:space="preserve"> када се са сигурношћу предвиђају највеће аномалије у порасту </w:t>
      </w:r>
      <w:r w:rsidRPr="00522EB7">
        <w:rPr>
          <w:rFonts w:ascii="Times New Roman" w:eastAsia="Calibri" w:hAnsi="Times New Roman" w:cs="Times New Roman"/>
          <w:kern w:val="2"/>
          <w:sz w:val="24"/>
          <w:szCs w:val="24"/>
          <w:lang w:val="sr-Latn-RS" w:eastAsia="en-US"/>
          <w14:ligatures w14:val="standardContextual"/>
        </w:rPr>
        <w:t>температуре и смањењ</w:t>
      </w:r>
      <w:r w:rsidRPr="00522EB7">
        <w:rPr>
          <w:rFonts w:ascii="Times New Roman" w:eastAsia="Calibri" w:hAnsi="Times New Roman" w:cs="Times New Roman"/>
          <w:kern w:val="2"/>
          <w:sz w:val="24"/>
          <w:szCs w:val="24"/>
          <w:lang w:val="sr-Cyrl-RS" w:eastAsia="en-US"/>
          <w14:ligatures w14:val="standardContextual"/>
        </w:rPr>
        <w:t>у</w:t>
      </w:r>
      <w:r w:rsidRPr="00522EB7">
        <w:rPr>
          <w:rFonts w:ascii="Times New Roman" w:eastAsia="Calibri" w:hAnsi="Times New Roman" w:cs="Times New Roman"/>
          <w:kern w:val="2"/>
          <w:sz w:val="24"/>
          <w:szCs w:val="24"/>
          <w:lang w:val="sr-Latn-RS" w:eastAsia="en-US"/>
          <w14:ligatures w14:val="standardContextual"/>
        </w:rPr>
        <w:t xml:space="preserve"> </w:t>
      </w:r>
      <w:r w:rsidRPr="00522EB7">
        <w:rPr>
          <w:rFonts w:ascii="Times New Roman" w:eastAsia="Calibri" w:hAnsi="Times New Roman" w:cs="Times New Roman"/>
          <w:kern w:val="2"/>
          <w:sz w:val="24"/>
          <w:szCs w:val="24"/>
          <w:lang w:val="sr-Cyrl-RS" w:eastAsia="en-US"/>
          <w14:ligatures w14:val="standardContextual"/>
        </w:rPr>
        <w:t xml:space="preserve">количина </w:t>
      </w:r>
      <w:r w:rsidRPr="00522EB7">
        <w:rPr>
          <w:rFonts w:ascii="Times New Roman" w:eastAsia="Calibri" w:hAnsi="Times New Roman" w:cs="Times New Roman"/>
          <w:kern w:val="2"/>
          <w:sz w:val="24"/>
          <w:szCs w:val="24"/>
          <w:lang w:val="sr-Latn-RS" w:eastAsia="en-US"/>
          <w14:ligatures w14:val="standardContextual"/>
        </w:rPr>
        <w:t>падавина;</w:t>
      </w:r>
    </w:p>
    <w:p w14:paraId="2B090A3C"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Број и трајање екстремних топлотних таласа ће се сигурно повећати;</w:t>
      </w:r>
    </w:p>
    <w:p w14:paraId="14DA7272"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Вегетациони период ће се сигурно продужити;</w:t>
      </w:r>
    </w:p>
    <w:p w14:paraId="1B65404E"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Latn-RS" w:eastAsia="en-US"/>
          <w14:ligatures w14:val="standardContextual"/>
        </w:rPr>
        <w:t>Број дана са мразом и поледицом ће се сигурно смањити;</w:t>
      </w:r>
    </w:p>
    <w:p w14:paraId="1660AF5A" w14:textId="77777777" w:rsidR="00072620" w:rsidRPr="00522EB7" w:rsidRDefault="00072620" w:rsidP="00072620">
      <w:pPr>
        <w:widowControl/>
        <w:numPr>
          <w:ilvl w:val="0"/>
          <w:numId w:val="44"/>
        </w:numPr>
        <w:autoSpaceDE/>
        <w:autoSpaceDN/>
        <w:adjustRightInd/>
        <w:spacing w:after="160" w:line="278" w:lineRule="auto"/>
        <w:contextualSpacing/>
        <w:jc w:val="both"/>
        <w:rPr>
          <w:rFonts w:ascii="Times New Roman" w:eastAsia="Calibri" w:hAnsi="Times New Roman" w:cs="Times New Roman"/>
          <w:kern w:val="2"/>
          <w:sz w:val="24"/>
          <w:szCs w:val="24"/>
          <w:lang w:val="sr-Latn-RS" w:eastAsia="en-US"/>
          <w14:ligatures w14:val="standardContextual"/>
        </w:rPr>
      </w:pPr>
      <w:r w:rsidRPr="00522EB7">
        <w:rPr>
          <w:rFonts w:ascii="Times New Roman" w:eastAsia="Calibri" w:hAnsi="Times New Roman" w:cs="Times New Roman"/>
          <w:kern w:val="2"/>
          <w:sz w:val="24"/>
          <w:szCs w:val="24"/>
          <w:lang w:val="sr-Cyrl-RS" w:eastAsia="en-US"/>
          <w14:ligatures w14:val="standardContextual"/>
        </w:rPr>
        <w:t>Ресурс ветра ће остати стабилан, у оквиру природних варијација.</w:t>
      </w:r>
    </w:p>
    <w:p w14:paraId="1633E052" w14:textId="77777777" w:rsidR="00072620" w:rsidRPr="00522EB7" w:rsidRDefault="00072620" w:rsidP="00072620">
      <w:pPr>
        <w:widowControl/>
        <w:autoSpaceDE/>
        <w:autoSpaceDN/>
        <w:adjustRightInd/>
        <w:jc w:val="both"/>
        <w:rPr>
          <w:rFonts w:ascii="Times New Roman" w:eastAsia="Calibri" w:hAnsi="Times New Roman" w:cs="Times New Roman"/>
          <w:kern w:val="2"/>
          <w:sz w:val="24"/>
          <w:szCs w:val="24"/>
          <w:lang w:val="sr-Cyrl-RS" w:eastAsia="en-US"/>
          <w14:ligatures w14:val="standardContextual"/>
        </w:rPr>
      </w:pPr>
    </w:p>
    <w:p w14:paraId="4E287618" w14:textId="77777777" w:rsidR="00072620" w:rsidRPr="00AE3975" w:rsidRDefault="00072620" w:rsidP="00072620">
      <w:pPr>
        <w:shd w:val="clear" w:color="auto" w:fill="FFFFFF"/>
        <w:jc w:val="both"/>
        <w:rPr>
          <w:rFonts w:ascii="Times New Roman" w:hAnsi="Times New Roman" w:cs="Times New Roman"/>
          <w:i/>
          <w:iCs/>
          <w:color w:val="000000"/>
          <w:sz w:val="24"/>
          <w:szCs w:val="24"/>
        </w:rPr>
      </w:pPr>
      <w:r w:rsidRPr="00AE3975">
        <w:rPr>
          <w:rFonts w:ascii="Times New Roman" w:hAnsi="Times New Roman" w:cs="Times New Roman"/>
          <w:i/>
          <w:iCs/>
          <w:color w:val="000000"/>
          <w:sz w:val="24"/>
          <w:szCs w:val="24"/>
          <w:lang w:val="sr-Cyrl-RS"/>
        </w:rPr>
        <w:t>К</w:t>
      </w:r>
      <w:r w:rsidRPr="00AE3975">
        <w:rPr>
          <w:rFonts w:ascii="Times New Roman" w:hAnsi="Times New Roman" w:cs="Times New Roman"/>
          <w:i/>
          <w:iCs/>
          <w:color w:val="000000"/>
          <w:sz w:val="24"/>
          <w:szCs w:val="24"/>
        </w:rPr>
        <w:t xml:space="preserve">оришћење природних вредности, посебно земљишта, воде и биљног и животињског </w:t>
      </w:r>
    </w:p>
    <w:p w14:paraId="01475B47" w14:textId="77777777" w:rsidR="00072620" w:rsidRPr="00AE3975" w:rsidRDefault="00072620" w:rsidP="00072620">
      <w:pPr>
        <w:shd w:val="clear" w:color="auto" w:fill="FFFFFF"/>
        <w:jc w:val="both"/>
        <w:rPr>
          <w:rFonts w:ascii="Times New Roman" w:hAnsi="Times New Roman" w:cs="Times New Roman"/>
          <w:i/>
          <w:iCs/>
          <w:color w:val="000000"/>
          <w:sz w:val="24"/>
          <w:szCs w:val="24"/>
        </w:rPr>
      </w:pPr>
      <w:r w:rsidRPr="00AE3975">
        <w:rPr>
          <w:rFonts w:ascii="Times New Roman" w:hAnsi="Times New Roman" w:cs="Times New Roman"/>
          <w:i/>
          <w:iCs/>
          <w:color w:val="000000"/>
          <w:sz w:val="24"/>
          <w:szCs w:val="24"/>
        </w:rPr>
        <w:t>света у току извођења и експлоатације</w:t>
      </w:r>
    </w:p>
    <w:p w14:paraId="29855D21" w14:textId="77777777" w:rsidR="00072620" w:rsidRDefault="00072620" w:rsidP="00072620">
      <w:pPr>
        <w:shd w:val="clear" w:color="auto" w:fill="FFFFFF"/>
        <w:jc w:val="both"/>
        <w:rPr>
          <w:rFonts w:ascii="Times New Roman" w:hAnsi="Times New Roman" w:cs="Times New Roman"/>
          <w:b/>
          <w:bCs/>
          <w:color w:val="000000"/>
          <w:sz w:val="24"/>
          <w:szCs w:val="24"/>
        </w:rPr>
      </w:pPr>
    </w:p>
    <w:p w14:paraId="7C528684" w14:textId="77777777" w:rsidR="00072620" w:rsidRPr="006B6728" w:rsidRDefault="00072620" w:rsidP="00072620">
      <w:pPr>
        <w:widowControl/>
        <w:autoSpaceDE/>
        <w:autoSpaceDN/>
        <w:adjustRightInd/>
        <w:jc w:val="both"/>
        <w:rPr>
          <w:rFonts w:ascii="Times New Roman" w:eastAsia="Calibri" w:hAnsi="Times New Roman" w:cs="Times New Roman"/>
          <w:i/>
          <w:iCs/>
          <w:kern w:val="2"/>
          <w:sz w:val="24"/>
          <w:szCs w:val="24"/>
          <w:lang w:val="sr-Latn-RS" w:eastAsia="en-US"/>
          <w14:ligatures w14:val="standardContextual"/>
        </w:rPr>
      </w:pPr>
      <w:r w:rsidRPr="006B6728">
        <w:rPr>
          <w:rFonts w:ascii="Times New Roman" w:eastAsia="Calibri" w:hAnsi="Times New Roman" w:cs="Times New Roman"/>
          <w:i/>
          <w:iCs/>
          <w:kern w:val="2"/>
          <w:sz w:val="24"/>
          <w:szCs w:val="24"/>
          <w:lang w:val="sr-Cyrl-RS" w:eastAsia="en-US"/>
          <w14:ligatures w14:val="standardContextual"/>
        </w:rPr>
        <w:t>Утицај на земљиште</w:t>
      </w:r>
      <w:r>
        <w:rPr>
          <w:rFonts w:ascii="Times New Roman" w:eastAsia="Calibri" w:hAnsi="Times New Roman" w:cs="Times New Roman"/>
          <w:i/>
          <w:iCs/>
          <w:kern w:val="2"/>
          <w:sz w:val="24"/>
          <w:szCs w:val="24"/>
          <w:lang w:val="sr-Latn-RS" w:eastAsia="en-US"/>
          <w14:ligatures w14:val="standardContextual"/>
        </w:rPr>
        <w:t xml:space="preserve"> - </w:t>
      </w:r>
      <w:r w:rsidRPr="006B6728">
        <w:rPr>
          <w:rFonts w:ascii="Times New Roman" w:eastAsia="Calibri" w:hAnsi="Times New Roman" w:cs="Times New Roman"/>
          <w:kern w:val="2"/>
          <w:sz w:val="24"/>
          <w:szCs w:val="24"/>
          <w:lang w:val="sr-Cyrl-RS" w:eastAsia="en-US"/>
          <w14:ligatures w14:val="standardContextual"/>
        </w:rPr>
        <w:t>Изградња овакве врсте пројеката захтева одређену површину земљишта. У погледу заузећа земљишта, читав комплекс ће заузимати 4</w:t>
      </w:r>
      <w:r>
        <w:rPr>
          <w:rFonts w:ascii="Times New Roman" w:eastAsia="Calibri" w:hAnsi="Times New Roman" w:cs="Times New Roman"/>
          <w:kern w:val="2"/>
          <w:sz w:val="24"/>
          <w:szCs w:val="24"/>
          <w:lang w:val="sr-Cyrl-RS" w:eastAsia="en-US"/>
          <w14:ligatures w14:val="standardContextual"/>
        </w:rPr>
        <w:t>,04</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 xml:space="preserve">ha, </w:t>
      </w:r>
      <w:r w:rsidRPr="006B6728">
        <w:rPr>
          <w:rFonts w:ascii="Times New Roman" w:eastAsia="Calibri" w:hAnsi="Times New Roman" w:cs="Times New Roman"/>
          <w:kern w:val="2"/>
          <w:sz w:val="24"/>
          <w:szCs w:val="24"/>
          <w:lang w:val="sr-Cyrl-RS" w:eastAsia="en-US"/>
          <w14:ligatures w14:val="standardContextual"/>
        </w:rPr>
        <w:t>при чему ће бетониране површине заузимати мање од 1</w:t>
      </w:r>
      <w:r w:rsidRPr="006B6728">
        <w:rPr>
          <w:rFonts w:ascii="Times New Roman" w:eastAsia="Calibri" w:hAnsi="Times New Roman" w:cs="Times New Roman"/>
          <w:kern w:val="2"/>
          <w:sz w:val="24"/>
          <w:szCs w:val="24"/>
          <w:lang w:val="sr-Latn-RS" w:eastAsia="en-US"/>
          <w14:ligatures w14:val="standardContextual"/>
        </w:rPr>
        <w:t xml:space="preserve"> ha</w:t>
      </w:r>
      <w:r w:rsidRPr="006B6728">
        <w:rPr>
          <w:rFonts w:ascii="Times New Roman" w:eastAsia="Calibri" w:hAnsi="Times New Roman" w:cs="Times New Roman"/>
          <w:kern w:val="2"/>
          <w:sz w:val="24"/>
          <w:szCs w:val="24"/>
          <w:lang w:val="sr-Cyrl-RS" w:eastAsia="en-US"/>
          <w14:ligatures w14:val="standardContextual"/>
        </w:rPr>
        <w:t xml:space="preserve">, док ће остатак комплекса и опреме бити на отвореном простору. Током фукционисања, ПРП нема утицај на квалитет земљишта. </w:t>
      </w:r>
      <w:r w:rsidRPr="006B6728">
        <w:rPr>
          <w:rFonts w:ascii="Times New Roman" w:eastAsia="Calibri" w:hAnsi="Times New Roman" w:cs="Times New Roman"/>
          <w:kern w:val="2"/>
          <w:sz w:val="24"/>
          <w:szCs w:val="24"/>
          <w:lang w:val="sr-Latn-RS" w:eastAsia="en-US"/>
          <w14:ligatures w14:val="standardContextual"/>
        </w:rPr>
        <w:lastRenderedPageBreak/>
        <w:t>Евентуални негативни утицаји на квалитет земљишта, могући су приликом изградње, услед</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процуривања уља и горива из механизације. Адекватном организацијом градилишта и</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применом техничких мера, могућност оваквих утицаја/ситуација сведен је на минимум.</w:t>
      </w:r>
    </w:p>
    <w:p w14:paraId="04FF5EE5" w14:textId="77777777" w:rsidR="00072620" w:rsidRDefault="00072620" w:rsidP="00072620">
      <w:pPr>
        <w:widowControl/>
        <w:autoSpaceDE/>
        <w:autoSpaceDN/>
        <w:adjustRightInd/>
        <w:jc w:val="both"/>
        <w:rPr>
          <w:rFonts w:ascii="Times New Roman" w:eastAsia="Calibri" w:hAnsi="Times New Roman" w:cs="Times New Roman"/>
          <w:kern w:val="2"/>
          <w:sz w:val="24"/>
          <w:szCs w:val="24"/>
          <w:u w:val="single"/>
          <w:lang w:val="sr-Cyrl-RS" w:eastAsia="en-US"/>
          <w14:ligatures w14:val="standardContextual"/>
        </w:rPr>
      </w:pPr>
    </w:p>
    <w:p w14:paraId="53E82678" w14:textId="77777777" w:rsidR="00072620" w:rsidRPr="006B6728" w:rsidRDefault="00072620" w:rsidP="00072620">
      <w:pPr>
        <w:widowControl/>
        <w:autoSpaceDE/>
        <w:autoSpaceDN/>
        <w:adjustRightInd/>
        <w:jc w:val="both"/>
        <w:rPr>
          <w:rFonts w:ascii="Times New Roman" w:eastAsia="Calibri" w:hAnsi="Times New Roman" w:cs="Times New Roman"/>
          <w:i/>
          <w:iCs/>
          <w:kern w:val="2"/>
          <w:sz w:val="24"/>
          <w:szCs w:val="24"/>
          <w:lang w:val="sr-Cyrl-RS" w:eastAsia="en-US"/>
          <w14:ligatures w14:val="standardContextual"/>
        </w:rPr>
      </w:pPr>
      <w:r w:rsidRPr="006B6728">
        <w:rPr>
          <w:rFonts w:ascii="Times New Roman" w:eastAsia="Calibri" w:hAnsi="Times New Roman" w:cs="Times New Roman"/>
          <w:i/>
          <w:iCs/>
          <w:kern w:val="2"/>
          <w:sz w:val="24"/>
          <w:szCs w:val="24"/>
          <w:lang w:val="sr-Cyrl-RS" w:eastAsia="en-US"/>
          <w14:ligatures w14:val="standardContextual"/>
        </w:rPr>
        <w:t>Утицај на воде</w:t>
      </w:r>
      <w:r>
        <w:rPr>
          <w:rFonts w:ascii="Times New Roman" w:eastAsia="Calibri" w:hAnsi="Times New Roman" w:cs="Times New Roman"/>
          <w:i/>
          <w:iCs/>
          <w:kern w:val="2"/>
          <w:sz w:val="24"/>
          <w:szCs w:val="24"/>
          <w:lang w:val="en-US" w:eastAsia="en-US"/>
          <w14:ligatures w14:val="standardContextual"/>
        </w:rPr>
        <w:t xml:space="preserve"> - </w:t>
      </w:r>
      <w:r w:rsidRPr="006B6728">
        <w:rPr>
          <w:rFonts w:ascii="Times New Roman" w:eastAsia="Calibri" w:hAnsi="Times New Roman" w:cs="Times New Roman"/>
          <w:kern w:val="2"/>
          <w:sz w:val="24"/>
          <w:szCs w:val="24"/>
          <w:lang w:val="sr-Latn-RS" w:eastAsia="en-US"/>
          <w14:ligatures w14:val="standardContextual"/>
        </w:rPr>
        <w:t xml:space="preserve">На </w:t>
      </w:r>
      <w:r w:rsidRPr="006B6728">
        <w:rPr>
          <w:rFonts w:ascii="Times New Roman" w:eastAsia="Calibri" w:hAnsi="Times New Roman" w:cs="Times New Roman"/>
          <w:kern w:val="2"/>
          <w:sz w:val="24"/>
          <w:szCs w:val="24"/>
          <w:lang w:val="sr-Cyrl-RS" w:eastAsia="en-US"/>
          <w14:ligatures w14:val="standardContextual"/>
        </w:rPr>
        <w:t xml:space="preserve">предметној </w:t>
      </w:r>
      <w:r w:rsidRPr="006B6728">
        <w:rPr>
          <w:rFonts w:ascii="Times New Roman" w:eastAsia="Calibri" w:hAnsi="Times New Roman" w:cs="Times New Roman"/>
          <w:kern w:val="2"/>
          <w:sz w:val="24"/>
          <w:szCs w:val="24"/>
          <w:lang w:val="sr-Latn-RS" w:eastAsia="en-US"/>
          <w14:ligatures w14:val="standardContextual"/>
        </w:rPr>
        <w:t>локацији нема водених стани</w:t>
      </w:r>
      <w:r w:rsidRPr="006B6728">
        <w:rPr>
          <w:rFonts w:ascii="Times New Roman" w:eastAsia="Calibri" w:hAnsi="Times New Roman" w:cs="Times New Roman"/>
          <w:kern w:val="2"/>
          <w:sz w:val="24"/>
          <w:szCs w:val="24"/>
          <w:lang w:val="sr-Cyrl-RS" w:eastAsia="en-US"/>
          <w14:ligatures w14:val="standardContextual"/>
        </w:rPr>
        <w:t>шта. Недалеко од локације планираног пројекта налази се Забрдска река.</w:t>
      </w:r>
      <w:r>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Cyrl-RS" w:eastAsia="en-US"/>
          <w14:ligatures w14:val="standardContextual"/>
        </w:rPr>
        <w:t>За потребе развоја пројектно-техничке документације, урађена је Хидролошка студија Забрдске реке за к.п. 2786 КО Мазгош, општина Димитровград,</w:t>
      </w:r>
      <w:r w:rsidRPr="006B6728">
        <w:rPr>
          <w:rFonts w:ascii="Times New Roman" w:eastAsia="Calibri" w:hAnsi="Times New Roman" w:cs="Times New Roman"/>
          <w:kern w:val="2"/>
          <w:sz w:val="24"/>
          <w:szCs w:val="24"/>
          <w:lang w:val="en-US" w:eastAsia="en-US"/>
          <w14:ligatures w14:val="standardContextual"/>
        </w:rPr>
        <w:t xml:space="preserve"> </w:t>
      </w:r>
      <w:r w:rsidRPr="006B6728">
        <w:rPr>
          <w:rFonts w:ascii="Times New Roman" w:eastAsia="Calibri" w:hAnsi="Times New Roman" w:cs="Times New Roman"/>
          <w:kern w:val="2"/>
          <w:sz w:val="24"/>
          <w:szCs w:val="24"/>
          <w:lang w:val="sr-Cyrl-RS" w:eastAsia="en-US"/>
          <w14:ligatures w14:val="standardContextual"/>
        </w:rPr>
        <w:t>којом је утврђено да воде које долазе са парцела инвеститора безименим потоком, неће имати утицај на водни режим Забрдске реке.</w:t>
      </w:r>
    </w:p>
    <w:p w14:paraId="0C18BB0A" w14:textId="77777777" w:rsidR="00072620" w:rsidRDefault="00072620" w:rsidP="00072620">
      <w:pPr>
        <w:widowControl/>
        <w:autoSpaceDE/>
        <w:autoSpaceDN/>
        <w:adjustRightInd/>
        <w:jc w:val="both"/>
        <w:rPr>
          <w:rFonts w:ascii="Times New Roman" w:eastAsia="Calibri" w:hAnsi="Times New Roman" w:cs="Times New Roman"/>
          <w:kern w:val="2"/>
          <w:sz w:val="24"/>
          <w:szCs w:val="24"/>
          <w:u w:val="single"/>
          <w:lang w:val="sr-Cyrl-RS" w:eastAsia="en-US"/>
          <w14:ligatures w14:val="standardContextual"/>
        </w:rPr>
      </w:pPr>
    </w:p>
    <w:p w14:paraId="2BCC2243" w14:textId="77777777" w:rsidR="00072620" w:rsidRPr="006B6728" w:rsidRDefault="00072620" w:rsidP="00072620">
      <w:pPr>
        <w:widowControl/>
        <w:autoSpaceDE/>
        <w:autoSpaceDN/>
        <w:adjustRightInd/>
        <w:jc w:val="both"/>
        <w:rPr>
          <w:rFonts w:ascii="Times New Roman" w:eastAsia="Calibri" w:hAnsi="Times New Roman" w:cs="Times New Roman"/>
          <w:i/>
          <w:iCs/>
          <w:kern w:val="2"/>
          <w:sz w:val="24"/>
          <w:szCs w:val="24"/>
          <w:lang w:val="sr-Latn-RS" w:eastAsia="en-US"/>
          <w14:ligatures w14:val="standardContextual"/>
        </w:rPr>
      </w:pPr>
      <w:r w:rsidRPr="006B6728">
        <w:rPr>
          <w:rFonts w:ascii="Times New Roman" w:eastAsia="Calibri" w:hAnsi="Times New Roman" w:cs="Times New Roman"/>
          <w:i/>
          <w:iCs/>
          <w:kern w:val="2"/>
          <w:sz w:val="24"/>
          <w:szCs w:val="24"/>
          <w:lang w:val="sr-Cyrl-RS" w:eastAsia="en-US"/>
          <w14:ligatures w14:val="standardContextual"/>
        </w:rPr>
        <w:t>Утицај на биодиверзитет</w:t>
      </w:r>
      <w:r>
        <w:rPr>
          <w:rFonts w:ascii="Times New Roman" w:eastAsia="Calibri" w:hAnsi="Times New Roman" w:cs="Times New Roman"/>
          <w:i/>
          <w:iCs/>
          <w:kern w:val="2"/>
          <w:sz w:val="24"/>
          <w:szCs w:val="24"/>
          <w:lang w:val="sr-Latn-RS" w:eastAsia="en-US"/>
          <w14:ligatures w14:val="standardContextual"/>
        </w:rPr>
        <w:t xml:space="preserve"> - </w:t>
      </w:r>
      <w:r w:rsidRPr="006B6728">
        <w:rPr>
          <w:rFonts w:ascii="Times New Roman" w:eastAsia="Calibri" w:hAnsi="Times New Roman" w:cs="Times New Roman"/>
          <w:kern w:val="2"/>
          <w:sz w:val="24"/>
          <w:szCs w:val="24"/>
          <w:lang w:val="sr-Cyrl-RS" w:eastAsia="en-US"/>
          <w14:ligatures w14:val="standardContextual"/>
        </w:rPr>
        <w:t xml:space="preserve">На локацији планиране прикључне електроенергетске инфатсруктуре, у периоду од априла 2023. године до маја 2024. године, спроведена су свеобухватна истраживања биодиверзитета (станишта, флоре и фауне) у складу са највишим међународним стандардима и најбољом праксом у овој области. У оквиру истраживања, спроведена је детаљна </w:t>
      </w:r>
      <w:r w:rsidRPr="006B6728">
        <w:rPr>
          <w:rFonts w:ascii="Times New Roman" w:eastAsia="Calibri" w:hAnsi="Times New Roman" w:cs="Times New Roman"/>
          <w:kern w:val="2"/>
          <w:sz w:val="24"/>
          <w:szCs w:val="24"/>
          <w:lang w:val="sr-Latn-RS" w:eastAsia="en-US"/>
          <w14:ligatures w14:val="standardContextual"/>
        </w:rPr>
        <w:t>процен</w:t>
      </w:r>
      <w:r w:rsidRPr="006B6728">
        <w:rPr>
          <w:rFonts w:ascii="Times New Roman" w:eastAsia="Calibri" w:hAnsi="Times New Roman" w:cs="Times New Roman"/>
          <w:kern w:val="2"/>
          <w:sz w:val="24"/>
          <w:szCs w:val="24"/>
          <w:lang w:val="sr-Cyrl-RS" w:eastAsia="en-US"/>
          <w14:ligatures w14:val="standardContextual"/>
        </w:rPr>
        <w:t>а</w:t>
      </w:r>
      <w:r w:rsidRPr="006B6728">
        <w:rPr>
          <w:rFonts w:ascii="Times New Roman" w:eastAsia="Calibri" w:hAnsi="Times New Roman" w:cs="Times New Roman"/>
          <w:kern w:val="2"/>
          <w:sz w:val="24"/>
          <w:szCs w:val="24"/>
          <w:lang w:val="sr-Latn-RS" w:eastAsia="en-US"/>
          <w14:ligatures w14:val="standardContextual"/>
        </w:rPr>
        <w:t xml:space="preserve"> утицаја предметног пројекта </w:t>
      </w:r>
      <w:r w:rsidRPr="006B6728">
        <w:rPr>
          <w:rFonts w:ascii="Times New Roman" w:eastAsia="Calibri" w:hAnsi="Times New Roman" w:cs="Times New Roman"/>
          <w:kern w:val="2"/>
          <w:sz w:val="24"/>
          <w:szCs w:val="24"/>
          <w:lang w:val="sr-Cyrl-RS" w:eastAsia="en-US"/>
          <w14:ligatures w14:val="standardContextual"/>
        </w:rPr>
        <w:t>на биодиверзитет и</w:t>
      </w:r>
      <w:r w:rsidRPr="006B6728">
        <w:rPr>
          <w:rFonts w:ascii="Times New Roman" w:eastAsia="Calibri" w:hAnsi="Times New Roman" w:cs="Times New Roman"/>
          <w:kern w:val="2"/>
          <w:sz w:val="24"/>
          <w:szCs w:val="24"/>
          <w:lang w:val="sr-Latn-RS" w:eastAsia="en-US"/>
          <w14:ligatures w14:val="standardContextual"/>
        </w:rPr>
        <w:t xml:space="preserve"> </w:t>
      </w:r>
      <w:r w:rsidRPr="006B6728">
        <w:rPr>
          <w:rFonts w:ascii="Times New Roman" w:eastAsia="Calibri" w:hAnsi="Times New Roman" w:cs="Times New Roman"/>
          <w:kern w:val="2"/>
          <w:sz w:val="24"/>
          <w:szCs w:val="24"/>
          <w:lang w:val="sr-Cyrl-RS" w:eastAsia="en-US"/>
          <w14:ligatures w14:val="standardContextual"/>
        </w:rPr>
        <w:t>з</w:t>
      </w:r>
      <w:r w:rsidRPr="006B6728">
        <w:rPr>
          <w:rFonts w:ascii="Times New Roman" w:eastAsia="Calibri" w:hAnsi="Times New Roman" w:cs="Times New Roman"/>
          <w:kern w:val="2"/>
          <w:sz w:val="24"/>
          <w:szCs w:val="24"/>
          <w:lang w:val="sr-Latn-RS" w:eastAsia="en-US"/>
          <w14:ligatures w14:val="standardContextual"/>
        </w:rPr>
        <w:t xml:space="preserve">акључено је или се сматра вероватним да штетних утицаја нема или да нису значајни. </w:t>
      </w:r>
      <w:r w:rsidRPr="006B6728">
        <w:rPr>
          <w:rFonts w:ascii="Times New Roman" w:eastAsia="Calibri" w:hAnsi="Times New Roman" w:cs="Times New Roman"/>
          <w:kern w:val="2"/>
          <w:sz w:val="24"/>
          <w:szCs w:val="24"/>
          <w:lang w:val="sr-Cyrl-RS" w:eastAsia="en-US"/>
          <w14:ligatures w14:val="standardContextual"/>
        </w:rPr>
        <w:t>Том приликом су идентификоване мале површине травних станишта које су применом стартегије превентивног планирања изузете из пројекта чиме су негативни утцаји на ова конзервационо вредна станишта правовремено спречени. Одржаване умерено влажне брдске ливаде су сразмерно мало заступљене на посматраној локацији, али представљају највредније станиште на локацији и станиште конзервационо вредне популације орхидеје каћунка због чега су применом стартегије превентивног планирања, изузете из пројекта.</w:t>
      </w:r>
      <w:r>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На локацији прикључка и непосредном окружењу забележена је 41 врста бескичмењака</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(док се још 138 сматра потенцијално присутним), а (потенцијално) присутно је 5 врста</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водоземаца, 7 врста гмизаваца и 45 врста сисара, али присутне популације ових група</w:t>
      </w:r>
      <w:r w:rsidRPr="006B6728">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фауне немају значајну конзервациону вредност (вредне максимално на локалном нивоу)</w:t>
      </w:r>
      <w:r w:rsidRPr="006B6728">
        <w:rPr>
          <w:rFonts w:ascii="Times New Roman" w:eastAsia="Calibri" w:hAnsi="Times New Roman" w:cs="Times New Roman"/>
          <w:kern w:val="2"/>
          <w:sz w:val="24"/>
          <w:szCs w:val="24"/>
          <w:lang w:val="sr-Cyrl-RS" w:eastAsia="en-US"/>
          <w14:ligatures w14:val="standardContextual"/>
        </w:rPr>
        <w:t>,</w:t>
      </w:r>
      <w:r w:rsidRPr="006B6728">
        <w:rPr>
          <w:rFonts w:ascii="Times New Roman" w:eastAsia="Calibri" w:hAnsi="Times New Roman" w:cs="Times New Roman"/>
          <w:kern w:val="2"/>
          <w:sz w:val="24"/>
          <w:szCs w:val="24"/>
          <w:lang w:val="sr-Latn-RS" w:eastAsia="en-US"/>
          <w14:ligatures w14:val="standardContextual"/>
        </w:rPr>
        <w:t xml:space="preserve"> па ни било који могући утицаји такође не могу да буду значајни. Штавише, применом стратегије превентивног планирања, сва конзервационо вредна станишта, која су уједно и најважнија станишта и зоне са највећом концентрацијом целокупне локалне фауне, и где би стога и општи ризик од губитка/деградације станишта био највиши, изузета су из </w:t>
      </w:r>
      <w:r w:rsidRPr="006B6728">
        <w:rPr>
          <w:rFonts w:ascii="Times New Roman" w:eastAsia="Calibri" w:hAnsi="Times New Roman" w:cs="Times New Roman"/>
          <w:kern w:val="2"/>
          <w:sz w:val="24"/>
          <w:szCs w:val="24"/>
          <w:lang w:val="sr-Cyrl-RS" w:eastAsia="en-US"/>
          <w14:ligatures w14:val="standardContextual"/>
        </w:rPr>
        <w:t>п</w:t>
      </w:r>
      <w:r w:rsidRPr="006B6728">
        <w:rPr>
          <w:rFonts w:ascii="Times New Roman" w:eastAsia="Calibri" w:hAnsi="Times New Roman" w:cs="Times New Roman"/>
          <w:kern w:val="2"/>
          <w:sz w:val="24"/>
          <w:szCs w:val="24"/>
          <w:lang w:val="sr-Latn-RS" w:eastAsia="en-US"/>
          <w14:ligatures w14:val="standardContextual"/>
        </w:rPr>
        <w:t>ројекта</w:t>
      </w:r>
      <w:r w:rsidRPr="006B6728">
        <w:rPr>
          <w:rFonts w:ascii="Times New Roman" w:eastAsia="Calibri" w:hAnsi="Times New Roman" w:cs="Times New Roman"/>
          <w:kern w:val="2"/>
          <w:sz w:val="24"/>
          <w:szCs w:val="24"/>
          <w:lang w:val="sr-Cyrl-RS" w:eastAsia="en-US"/>
          <w14:ligatures w14:val="standardContextual"/>
        </w:rPr>
        <w:t>.</w:t>
      </w:r>
      <w:r>
        <w:rPr>
          <w:rFonts w:ascii="Times New Roman" w:eastAsia="Calibri" w:hAnsi="Times New Roman" w:cs="Times New Roman"/>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Укупно 34 врсте фауне птица забележено је у обухвату локације прикључка и у непосредној околини, готово све у крајње малој бројности</w:t>
      </w:r>
      <w:r w:rsidRPr="006B6728">
        <w:rPr>
          <w:rFonts w:ascii="Times New Roman" w:eastAsia="Calibri" w:hAnsi="Times New Roman" w:cs="Times New Roman"/>
          <w:kern w:val="2"/>
          <w:sz w:val="24"/>
          <w:szCs w:val="24"/>
          <w:lang w:val="sr-Cyrl-RS" w:eastAsia="en-US"/>
          <w14:ligatures w14:val="standardContextual"/>
        </w:rPr>
        <w:t>. Закључено је да</w:t>
      </w:r>
      <w:r w:rsidRPr="006B6728">
        <w:rPr>
          <w:rFonts w:ascii="Times New Roman" w:eastAsia="Calibri" w:hAnsi="Times New Roman" w:cs="Times New Roman"/>
          <w:kern w:val="2"/>
          <w:sz w:val="24"/>
          <w:szCs w:val="24"/>
          <w:lang w:val="sr-Latn-RS" w:eastAsia="en-US"/>
          <w14:ligatures w14:val="standardContextual"/>
        </w:rPr>
        <w:t xml:space="preserve"> изградња </w:t>
      </w:r>
      <w:r w:rsidRPr="006B6728">
        <w:rPr>
          <w:rFonts w:ascii="Times New Roman" w:eastAsia="Calibri" w:hAnsi="Times New Roman" w:cs="Times New Roman"/>
          <w:kern w:val="2"/>
          <w:sz w:val="24"/>
          <w:szCs w:val="24"/>
          <w:lang w:val="sr-Cyrl-RS" w:eastAsia="en-US"/>
          <w14:ligatures w14:val="standardContextual"/>
        </w:rPr>
        <w:t>прикључне инфраструктуре (у коју спада и предметно прикључно разводно постројење</w:t>
      </w:r>
      <w:r w:rsidRPr="006B6728">
        <w:rPr>
          <w:rFonts w:ascii="Times New Roman" w:eastAsia="Calibri" w:hAnsi="Times New Roman" w:cs="Times New Roman"/>
          <w:bCs/>
          <w:kern w:val="2"/>
          <w:sz w:val="24"/>
          <w:szCs w:val="24"/>
          <w:lang w:val="sr-Cyrl-RS" w:eastAsia="en-US"/>
          <w14:ligatures w14:val="standardContextual"/>
        </w:rPr>
        <w:t xml:space="preserve">) </w:t>
      </w:r>
      <w:r w:rsidRPr="006B6728">
        <w:rPr>
          <w:rFonts w:ascii="Times New Roman" w:eastAsia="Calibri" w:hAnsi="Times New Roman" w:cs="Times New Roman"/>
          <w:kern w:val="2"/>
          <w:sz w:val="24"/>
          <w:szCs w:val="24"/>
          <w:lang w:val="sr-Latn-RS" w:eastAsia="en-US"/>
          <w14:ligatures w14:val="standardContextual"/>
        </w:rPr>
        <w:t>извесно неће довести до потпуног губитка ниједног типа станишта па је процењено да је и утицај на станишта фауне птица, укључујући и IBA популацију русог сврачка (</w:t>
      </w:r>
      <w:r w:rsidRPr="006B6728">
        <w:rPr>
          <w:rFonts w:ascii="Times New Roman" w:eastAsia="Calibri" w:hAnsi="Times New Roman" w:cs="Times New Roman"/>
          <w:i/>
          <w:iCs/>
          <w:kern w:val="2"/>
          <w:sz w:val="24"/>
          <w:szCs w:val="24"/>
          <w:lang w:val="sr-Latn-RS" w:eastAsia="en-US"/>
          <w14:ligatures w14:val="standardContextual"/>
        </w:rPr>
        <w:t>Lanius collurio</w:t>
      </w:r>
      <w:r w:rsidRPr="006B6728">
        <w:rPr>
          <w:rFonts w:ascii="Times New Roman" w:eastAsia="Calibri" w:hAnsi="Times New Roman" w:cs="Times New Roman"/>
          <w:kern w:val="2"/>
          <w:sz w:val="24"/>
          <w:szCs w:val="24"/>
          <w:lang w:val="sr-Latn-RS" w:eastAsia="en-US"/>
          <w14:ligatures w14:val="standardContextual"/>
        </w:rPr>
        <w:t>), максимално занемарљив. Могући утицај губитка/деградације станишта могао би евентуално да буде значајан само за једину конзервационо вредну популацију која се гнезди на самој локацији – резидентну популацију јаребице (</w:t>
      </w:r>
      <w:r w:rsidRPr="006B6728">
        <w:rPr>
          <w:rFonts w:ascii="Times New Roman" w:eastAsia="Calibri" w:hAnsi="Times New Roman" w:cs="Times New Roman"/>
          <w:i/>
          <w:iCs/>
          <w:kern w:val="2"/>
          <w:sz w:val="24"/>
          <w:szCs w:val="24"/>
          <w:lang w:val="sr-Latn-RS" w:eastAsia="en-US"/>
          <w14:ligatures w14:val="standardContextual"/>
        </w:rPr>
        <w:t>Perdix perdix</w:t>
      </w:r>
      <w:r w:rsidRPr="006B6728">
        <w:rPr>
          <w:rFonts w:ascii="Times New Roman" w:eastAsia="Calibri" w:hAnsi="Times New Roman" w:cs="Times New Roman"/>
          <w:kern w:val="2"/>
          <w:sz w:val="24"/>
          <w:szCs w:val="24"/>
          <w:lang w:val="sr-Latn-RS" w:eastAsia="en-US"/>
          <w14:ligatures w14:val="standardContextual"/>
        </w:rPr>
        <w:t xml:space="preserve">). Међутим, применом стратегије превентивног планирања, конзервационо вредна – травна – станишта, уједно и најважнија станишта ове врсте на предметној локацији (и најважнија станишта и зоне са највећом концентрацијом целокупне локалне фауне птица), изузета су из пројекта, чиме су могући значајни штетни утицаји, правовремено спречени. </w:t>
      </w:r>
    </w:p>
    <w:p w14:paraId="514B1D96" w14:textId="77777777" w:rsidR="00072620" w:rsidRDefault="00072620" w:rsidP="00072620">
      <w:pPr>
        <w:shd w:val="clear" w:color="auto" w:fill="FFFFFF"/>
        <w:jc w:val="both"/>
        <w:rPr>
          <w:rFonts w:ascii="Times New Roman" w:hAnsi="Times New Roman" w:cs="Times New Roman"/>
          <w:b/>
          <w:bCs/>
          <w:color w:val="000000"/>
          <w:sz w:val="24"/>
          <w:szCs w:val="24"/>
          <w:lang w:val="sr-Cyrl-RS"/>
        </w:rPr>
      </w:pPr>
    </w:p>
    <w:p w14:paraId="49BAD4A4" w14:textId="77777777" w:rsidR="00072620" w:rsidRPr="00AE3975" w:rsidRDefault="00072620" w:rsidP="00072620">
      <w:pPr>
        <w:shd w:val="clear" w:color="auto" w:fill="FFFFFF"/>
        <w:jc w:val="both"/>
        <w:rPr>
          <w:rFonts w:ascii="Times New Roman" w:hAnsi="Times New Roman" w:cs="Times New Roman"/>
          <w:i/>
          <w:iCs/>
          <w:color w:val="000000"/>
          <w:sz w:val="24"/>
          <w:szCs w:val="24"/>
        </w:rPr>
      </w:pPr>
      <w:r w:rsidRPr="00AE3975">
        <w:rPr>
          <w:rFonts w:ascii="Times New Roman" w:hAnsi="Times New Roman" w:cs="Times New Roman"/>
          <w:i/>
          <w:iCs/>
          <w:color w:val="000000"/>
          <w:sz w:val="24"/>
          <w:szCs w:val="24"/>
          <w:lang w:val="sr-Cyrl-RS"/>
        </w:rPr>
        <w:t>К</w:t>
      </w:r>
      <w:r w:rsidRPr="00AE3975">
        <w:rPr>
          <w:rFonts w:ascii="Times New Roman" w:hAnsi="Times New Roman" w:cs="Times New Roman"/>
          <w:i/>
          <w:iCs/>
          <w:color w:val="000000"/>
          <w:sz w:val="24"/>
          <w:szCs w:val="24"/>
        </w:rPr>
        <w:t>умулативне утицаје пројекта с утицајима других пројеката на географском подручју места извођења пројекта</w:t>
      </w:r>
    </w:p>
    <w:p w14:paraId="1F7C668E" w14:textId="77777777" w:rsidR="00072620" w:rsidRDefault="00072620" w:rsidP="00072620">
      <w:pPr>
        <w:shd w:val="clear" w:color="auto" w:fill="FFFFFF"/>
        <w:jc w:val="both"/>
        <w:rPr>
          <w:rFonts w:ascii="Times New Roman" w:hAnsi="Times New Roman" w:cs="Times New Roman"/>
          <w:b/>
          <w:bCs/>
          <w:color w:val="000000"/>
          <w:sz w:val="24"/>
          <w:szCs w:val="24"/>
          <w:highlight w:val="yellow"/>
        </w:rPr>
      </w:pPr>
    </w:p>
    <w:p w14:paraId="4D2E9D4A" w14:textId="77777777" w:rsidR="00072620" w:rsidRPr="00EF44A6" w:rsidRDefault="00072620" w:rsidP="00072620">
      <w:pPr>
        <w:widowControl/>
        <w:autoSpaceDE/>
        <w:autoSpaceDN/>
        <w:adjustRightInd/>
        <w:jc w:val="both"/>
        <w:rPr>
          <w:rFonts w:ascii="Times New Roman" w:eastAsia="Calibri" w:hAnsi="Times New Roman" w:cs="Times New Roman"/>
          <w:bCs/>
          <w:kern w:val="2"/>
          <w:sz w:val="24"/>
          <w:szCs w:val="24"/>
          <w:lang w:val="sr-Cyrl-RS" w:eastAsia="en-US"/>
          <w14:ligatures w14:val="standardContextual"/>
        </w:rPr>
      </w:pPr>
      <w:r w:rsidRPr="00EF44A6">
        <w:rPr>
          <w:rFonts w:ascii="Times New Roman" w:eastAsia="Calibri" w:hAnsi="Times New Roman" w:cs="Times New Roman"/>
          <w:bCs/>
          <w:kern w:val="2"/>
          <w:sz w:val="24"/>
          <w:szCs w:val="24"/>
          <w:lang w:val="sr-Cyrl-RS" w:eastAsia="en-US"/>
          <w14:ligatures w14:val="standardContextual"/>
        </w:rPr>
        <w:t xml:space="preserve">У </w:t>
      </w:r>
      <w:r w:rsidRPr="00EF44A6">
        <w:rPr>
          <w:rFonts w:ascii="Times New Roman" w:eastAsia="Calibri" w:hAnsi="Times New Roman" w:cs="Times New Roman"/>
          <w:bCs/>
          <w:kern w:val="2"/>
          <w:sz w:val="24"/>
          <w:szCs w:val="24"/>
          <w:lang w:val="sr-Latn-RS" w:eastAsia="en-US"/>
          <w14:ligatures w14:val="standardContextual"/>
        </w:rPr>
        <w:t xml:space="preserve">непосредној близини предметне локације </w:t>
      </w:r>
      <w:r w:rsidRPr="00EF44A6">
        <w:rPr>
          <w:rFonts w:ascii="Times New Roman" w:eastAsia="Calibri" w:hAnsi="Times New Roman" w:cs="Times New Roman"/>
          <w:bCs/>
          <w:kern w:val="2"/>
          <w:sz w:val="24"/>
          <w:szCs w:val="24"/>
          <w:lang w:val="sr-Cyrl-RS" w:eastAsia="en-US"/>
          <w14:ligatures w14:val="standardContextual"/>
        </w:rPr>
        <w:t>не постоје</w:t>
      </w:r>
      <w:r w:rsidRPr="00EF44A6">
        <w:rPr>
          <w:rFonts w:ascii="Times New Roman" w:eastAsia="Calibri" w:hAnsi="Times New Roman" w:cs="Times New Roman"/>
          <w:bCs/>
          <w:kern w:val="2"/>
          <w:sz w:val="24"/>
          <w:szCs w:val="24"/>
          <w:lang w:val="sr-Latn-RS" w:eastAsia="en-US"/>
          <w14:ligatures w14:val="standardContextual"/>
        </w:rPr>
        <w:t xml:space="preserve"> </w:t>
      </w:r>
      <w:r w:rsidRPr="00EF44A6">
        <w:rPr>
          <w:rFonts w:ascii="Times New Roman" w:eastAsia="Calibri" w:hAnsi="Times New Roman" w:cs="Times New Roman"/>
          <w:bCs/>
          <w:kern w:val="2"/>
          <w:sz w:val="24"/>
          <w:szCs w:val="24"/>
          <w:lang w:val="sr-Cyrl-RS" w:eastAsia="en-US"/>
          <w14:ligatures w14:val="standardContextual"/>
        </w:rPr>
        <w:t>други планирани</w:t>
      </w:r>
      <w:r w:rsidRPr="00EF44A6">
        <w:rPr>
          <w:rFonts w:ascii="Times New Roman" w:eastAsia="Calibri" w:hAnsi="Times New Roman" w:cs="Times New Roman"/>
          <w:bCs/>
          <w:kern w:val="2"/>
          <w:sz w:val="24"/>
          <w:szCs w:val="24"/>
          <w:lang w:val="sr-Latn-RS" w:eastAsia="en-US"/>
          <w14:ligatures w14:val="standardContextual"/>
        </w:rPr>
        <w:t xml:space="preserve"> пројек</w:t>
      </w:r>
      <w:r w:rsidRPr="00EF44A6">
        <w:rPr>
          <w:rFonts w:ascii="Times New Roman" w:eastAsia="Calibri" w:hAnsi="Times New Roman" w:cs="Times New Roman"/>
          <w:bCs/>
          <w:kern w:val="2"/>
          <w:sz w:val="24"/>
          <w:szCs w:val="24"/>
          <w:lang w:val="sr-Cyrl-RS" w:eastAsia="en-US"/>
          <w14:ligatures w14:val="standardContextual"/>
        </w:rPr>
        <w:t xml:space="preserve">ти па се </w:t>
      </w:r>
      <w:r w:rsidRPr="00EF44A6">
        <w:rPr>
          <w:rFonts w:ascii="Times New Roman" w:eastAsia="Calibri" w:hAnsi="Times New Roman" w:cs="Times New Roman"/>
          <w:bCs/>
          <w:kern w:val="2"/>
          <w:sz w:val="24"/>
          <w:szCs w:val="24"/>
          <w:lang w:val="sr-Latn-RS" w:eastAsia="en-US"/>
          <w14:ligatures w14:val="standardContextual"/>
        </w:rPr>
        <w:t xml:space="preserve">може закључити да </w:t>
      </w:r>
      <w:r w:rsidRPr="00EF44A6">
        <w:rPr>
          <w:rFonts w:ascii="Times New Roman" w:eastAsia="Calibri" w:hAnsi="Times New Roman" w:cs="Times New Roman"/>
          <w:bCs/>
          <w:kern w:val="2"/>
          <w:sz w:val="24"/>
          <w:szCs w:val="24"/>
          <w:lang w:val="sr-Cyrl-RS" w:eastAsia="en-US"/>
          <w14:ligatures w14:val="standardContextual"/>
        </w:rPr>
        <w:t xml:space="preserve">у овом контексту </w:t>
      </w:r>
      <w:r w:rsidRPr="00EF44A6">
        <w:rPr>
          <w:rFonts w:ascii="Times New Roman" w:eastAsia="Calibri" w:hAnsi="Times New Roman" w:cs="Times New Roman"/>
          <w:bCs/>
          <w:kern w:val="2"/>
          <w:sz w:val="24"/>
          <w:szCs w:val="24"/>
          <w:lang w:val="sr-Latn-RS" w:eastAsia="en-US"/>
          <w14:ligatures w14:val="standardContextual"/>
        </w:rPr>
        <w:t>не постоје кумулативни ефекти који могу настати у интеракцији са другим пројектима и активностима.</w:t>
      </w:r>
    </w:p>
    <w:p w14:paraId="755D3A4E" w14:textId="7BBCFFFB"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1CB5384C" w14:textId="77777777" w:rsidR="00072620" w:rsidRDefault="00072620"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4BBC73D7" w14:textId="77777777" w:rsidR="00F54D07" w:rsidRDefault="00F54D07"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6B1ABFA9" w14:textId="4054F6B8" w:rsidR="000F6F76" w:rsidRPr="000F6F76" w:rsidRDefault="00667D8E"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lastRenderedPageBreak/>
        <w:t>7</w:t>
      </w:r>
      <w:r w:rsidR="000F6F76" w:rsidRPr="000F6F76">
        <w:rPr>
          <w:rFonts w:ascii="Times New Roman" w:hAnsi="Times New Roman" w:cs="Times New Roman"/>
          <w:b/>
          <w:bCs/>
          <w:color w:val="000000"/>
          <w:sz w:val="24"/>
          <w:szCs w:val="24"/>
          <w:lang w:val="sr-Cyrl-CS" w:eastAsia="en-US"/>
        </w:rPr>
        <w:t>. Процена утицаја на животну средину у случају удеса</w:t>
      </w:r>
    </w:p>
    <w:p w14:paraId="5961265E"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5D87C9D3" w14:textId="77777777" w:rsidR="001A6B40" w:rsidRPr="001F33BC" w:rsidRDefault="001A6B40" w:rsidP="001A6B40">
      <w:pPr>
        <w:widowControl/>
        <w:tabs>
          <w:tab w:val="num" w:pos="0"/>
        </w:tabs>
        <w:jc w:val="both"/>
        <w:rPr>
          <w:rFonts w:ascii="Times New Roman" w:eastAsia="SimSun" w:hAnsi="Times New Roman" w:cs="Times New Roman"/>
          <w:bCs/>
          <w:sz w:val="24"/>
          <w:szCs w:val="24"/>
          <w:lang w:val="sr-Cyrl-RS" w:eastAsia="en-US"/>
        </w:rPr>
      </w:pPr>
      <w:r>
        <w:rPr>
          <w:rFonts w:ascii="Times New Roman" w:eastAsia="SimSun" w:hAnsi="Times New Roman" w:cs="Times New Roman"/>
          <w:bCs/>
          <w:sz w:val="24"/>
          <w:szCs w:val="24"/>
          <w:lang w:val="sr-Cyrl-RS" w:eastAsia="en-US"/>
        </w:rPr>
        <w:t>Удесне</w:t>
      </w:r>
      <w:r w:rsidRPr="001F33BC">
        <w:rPr>
          <w:rFonts w:ascii="Times New Roman" w:eastAsia="SimSun" w:hAnsi="Times New Roman" w:cs="Times New Roman"/>
          <w:bCs/>
          <w:sz w:val="24"/>
          <w:szCs w:val="24"/>
          <w:lang w:val="sr-Cyrl-RS" w:eastAsia="en-US"/>
        </w:rPr>
        <w:t xml:space="preserve"> ситуације које евентуално могу наступити приликом рада ПРП-а углавном се односе на кварове електроенергетске опреме услед екстремних временских услова или техничких неисправности. Могућност настанка </w:t>
      </w:r>
      <w:r>
        <w:rPr>
          <w:rFonts w:ascii="Times New Roman" w:eastAsia="SimSun" w:hAnsi="Times New Roman" w:cs="Times New Roman"/>
          <w:bCs/>
          <w:sz w:val="24"/>
          <w:szCs w:val="24"/>
          <w:lang w:val="sr-Cyrl-RS" w:eastAsia="en-US"/>
        </w:rPr>
        <w:t>удесних</w:t>
      </w:r>
      <w:r w:rsidRPr="001F33BC">
        <w:rPr>
          <w:rFonts w:ascii="Times New Roman" w:eastAsia="SimSun" w:hAnsi="Times New Roman" w:cs="Times New Roman"/>
          <w:bCs/>
          <w:sz w:val="24"/>
          <w:szCs w:val="24"/>
          <w:lang w:val="sr-Cyrl-RS" w:eastAsia="en-US"/>
        </w:rPr>
        <w:t xml:space="preserve"> ситуација сведен је на минимум применом одговарајућих превентивних и техничких мера. </w:t>
      </w:r>
    </w:p>
    <w:p w14:paraId="3D569146" w14:textId="77777777" w:rsidR="001A6B40" w:rsidRDefault="001A6B40" w:rsidP="001A6B40">
      <w:pPr>
        <w:widowControl/>
        <w:tabs>
          <w:tab w:val="num" w:pos="0"/>
        </w:tabs>
        <w:jc w:val="both"/>
        <w:rPr>
          <w:rFonts w:ascii="Times New Roman" w:eastAsia="SimSun" w:hAnsi="Times New Roman" w:cs="Times New Roman"/>
          <w:bCs/>
          <w:sz w:val="24"/>
          <w:szCs w:val="24"/>
          <w:lang w:val="sr-Cyrl-RS" w:eastAsia="en-US"/>
        </w:rPr>
      </w:pPr>
    </w:p>
    <w:p w14:paraId="3D0FFA4E" w14:textId="77777777" w:rsidR="001A6B40" w:rsidRDefault="001A6B40" w:rsidP="001A6B40">
      <w:pPr>
        <w:widowControl/>
        <w:tabs>
          <w:tab w:val="num" w:pos="0"/>
        </w:tabs>
        <w:jc w:val="both"/>
        <w:rPr>
          <w:rFonts w:ascii="Times New Roman" w:eastAsia="SimSun" w:hAnsi="Times New Roman" w:cs="Times New Roman"/>
          <w:bCs/>
          <w:sz w:val="24"/>
          <w:szCs w:val="24"/>
          <w:lang w:val="sr-Cyrl-RS" w:eastAsia="en-US"/>
        </w:rPr>
      </w:pPr>
      <w:r w:rsidRPr="001F33BC">
        <w:rPr>
          <w:rFonts w:ascii="Times New Roman" w:eastAsia="SimSun" w:hAnsi="Times New Roman" w:cs="Times New Roman"/>
          <w:bCs/>
          <w:sz w:val="24"/>
          <w:szCs w:val="24"/>
          <w:lang w:val="sr-Cyrl-RS" w:eastAsia="en-US"/>
        </w:rPr>
        <w:t>Ради заштите постројења од атмосферских пренапона, изведена је заштита помоћу уземљења и громобрана. Предвиђен је јединствени систем уземљења које је истовремено заштитно, радно и громобранско уземљење.</w:t>
      </w:r>
    </w:p>
    <w:p w14:paraId="29024DF1" w14:textId="77777777" w:rsidR="001A6B40" w:rsidRDefault="001A6B40" w:rsidP="001A6B40">
      <w:pPr>
        <w:widowControl/>
        <w:tabs>
          <w:tab w:val="num" w:pos="0"/>
        </w:tabs>
        <w:jc w:val="both"/>
        <w:rPr>
          <w:rFonts w:ascii="Times New Roman" w:eastAsia="SimSun" w:hAnsi="Times New Roman" w:cs="Times New Roman"/>
          <w:bCs/>
          <w:sz w:val="24"/>
          <w:szCs w:val="24"/>
          <w:lang w:val="sr-Cyrl-RS" w:eastAsia="en-US"/>
        </w:rPr>
      </w:pPr>
    </w:p>
    <w:p w14:paraId="5874D497" w14:textId="79BF4C02" w:rsidR="001A6B40" w:rsidRPr="00072620" w:rsidRDefault="001A6B40" w:rsidP="001A6B40">
      <w:pPr>
        <w:shd w:val="clear" w:color="auto" w:fill="FFFFFF"/>
        <w:jc w:val="both"/>
        <w:rPr>
          <w:rFonts w:ascii="Times New Roman" w:eastAsia="SimSun" w:hAnsi="Times New Roman" w:cs="Times New Roman"/>
          <w:bCs/>
          <w:i/>
          <w:iCs/>
          <w:sz w:val="24"/>
          <w:szCs w:val="24"/>
          <w:lang w:val="sr-Cyrl-RS" w:eastAsia="en-US"/>
        </w:rPr>
      </w:pPr>
      <w:r w:rsidRPr="00072620">
        <w:rPr>
          <w:rFonts w:ascii="Times New Roman" w:eastAsia="SimSun" w:hAnsi="Times New Roman" w:cs="Times New Roman"/>
          <w:bCs/>
          <w:i/>
          <w:iCs/>
          <w:sz w:val="24"/>
          <w:szCs w:val="24"/>
          <w:lang w:val="sr-Cyrl-RS" w:eastAsia="en-US"/>
        </w:rPr>
        <w:t>Изложеност пројекта пожару</w:t>
      </w:r>
    </w:p>
    <w:p w14:paraId="150C8DFC" w14:textId="77777777" w:rsidR="001A6B40" w:rsidRDefault="001A6B40" w:rsidP="001A6B40">
      <w:pPr>
        <w:shd w:val="clear" w:color="auto" w:fill="FFFFFF"/>
        <w:jc w:val="both"/>
        <w:rPr>
          <w:rFonts w:ascii="Times New Roman" w:eastAsia="SimSun" w:hAnsi="Times New Roman" w:cs="Times New Roman"/>
          <w:bCs/>
          <w:sz w:val="24"/>
          <w:szCs w:val="24"/>
          <w:lang w:val="sr-Cyrl-RS" w:eastAsia="en-US"/>
        </w:rPr>
      </w:pPr>
    </w:p>
    <w:p w14:paraId="1DAFA9F5" w14:textId="77777777" w:rsidR="001A6B40" w:rsidRPr="001F33BC" w:rsidRDefault="001A6B40" w:rsidP="001A6B40">
      <w:pPr>
        <w:shd w:val="clear" w:color="auto" w:fill="FFFFFF"/>
        <w:jc w:val="both"/>
        <w:rPr>
          <w:rFonts w:ascii="Times New Roman" w:eastAsia="SimSun" w:hAnsi="Times New Roman" w:cs="Times New Roman"/>
          <w:bCs/>
          <w:sz w:val="24"/>
          <w:szCs w:val="24"/>
          <w:lang w:val="sr-Cyrl-RS" w:eastAsia="en-US"/>
        </w:rPr>
      </w:pPr>
      <w:r w:rsidRPr="001F33BC">
        <w:rPr>
          <w:rFonts w:ascii="Times New Roman" w:eastAsia="SimSun" w:hAnsi="Times New Roman" w:cs="Times New Roman"/>
          <w:bCs/>
          <w:sz w:val="24"/>
          <w:szCs w:val="24"/>
          <w:lang w:val="sr-Cyrl-RS" w:eastAsia="en-US"/>
        </w:rPr>
        <w:t xml:space="preserve">Са аспекта заштите од пожара, заштита од пожара се обезбеђује адекватним техничким решењима односно пројектовањем профила саобраћајница који омогућавају несметано кретање противпожарних возила. Читав комплекс планираног прикључно разводног постројења окруживаће транспортна стаза коју по потреби могу користити и противпожарна возила. </w:t>
      </w:r>
      <w:r>
        <w:rPr>
          <w:rFonts w:ascii="Times New Roman" w:eastAsia="SimSun" w:hAnsi="Times New Roman" w:cs="Times New Roman"/>
          <w:bCs/>
          <w:sz w:val="24"/>
          <w:szCs w:val="24"/>
          <w:lang w:val="sr-Cyrl-RS" w:eastAsia="en-US"/>
        </w:rPr>
        <w:t xml:space="preserve"> </w:t>
      </w:r>
      <w:r w:rsidRPr="001F33BC">
        <w:rPr>
          <w:rFonts w:ascii="Times New Roman" w:eastAsia="SimSun" w:hAnsi="Times New Roman" w:cs="Times New Roman"/>
          <w:bCs/>
          <w:sz w:val="24"/>
          <w:szCs w:val="24"/>
          <w:lang w:val="sr-Cyrl-RS" w:eastAsia="en-US"/>
        </w:rPr>
        <w:t>Предметним пројектом је предвиђен систем за аутоматску детекцију и дојаву пожара, пројектован уз поштовање важећих противпожарних прописа. Систем је намењен благовременом откривању појаве и места настанка пожара у најранијој фази као и алармирању присутних лица да је у објекту детектован пожар и управљању техничким и извршним елементима према пројекту заштите од пожара.</w:t>
      </w:r>
    </w:p>
    <w:p w14:paraId="7717D253" w14:textId="77777777" w:rsidR="001A6B40" w:rsidRDefault="001A6B40" w:rsidP="001A6B40">
      <w:pPr>
        <w:jc w:val="both"/>
        <w:rPr>
          <w:rFonts w:ascii="Times New Roman" w:hAnsi="Times New Roman" w:cs="Times New Roman"/>
          <w:color w:val="000000"/>
          <w:sz w:val="24"/>
          <w:szCs w:val="24"/>
          <w:highlight w:val="yellow"/>
          <w:lang w:val="sr-Cyrl-CS"/>
        </w:rPr>
      </w:pPr>
    </w:p>
    <w:p w14:paraId="67ECAE70" w14:textId="6BC764CC" w:rsidR="001A6B40" w:rsidRPr="00D502AD" w:rsidRDefault="001A6B40" w:rsidP="001A6B40">
      <w:pPr>
        <w:jc w:val="both"/>
        <w:rPr>
          <w:rFonts w:ascii="Times New Roman" w:hAnsi="Times New Roman" w:cs="Times New Roman"/>
          <w:color w:val="000000"/>
          <w:sz w:val="24"/>
          <w:szCs w:val="24"/>
          <w:lang w:val="sr-Cyrl-CS"/>
        </w:rPr>
      </w:pPr>
      <w:r>
        <w:rPr>
          <w:rFonts w:ascii="Times New Roman" w:hAnsi="Times New Roman" w:cs="Times New Roman"/>
          <w:color w:val="000000"/>
          <w:sz w:val="24"/>
          <w:szCs w:val="24"/>
          <w:lang w:val="sr-Cyrl-CS"/>
        </w:rPr>
        <w:t>О</w:t>
      </w:r>
      <w:r w:rsidRPr="00D502AD">
        <w:rPr>
          <w:rFonts w:ascii="Times New Roman" w:hAnsi="Times New Roman" w:cs="Times New Roman"/>
          <w:color w:val="000000"/>
          <w:sz w:val="24"/>
          <w:szCs w:val="24"/>
          <w:lang w:val="sr-Cyrl-CS"/>
        </w:rPr>
        <w:t>бјекат ПРП није у зони са повећаним ризиком од појаве пожара, поготово након уређења локације за потребе изградње соларне електране и свих објеката у функцији соларне електране.</w:t>
      </w:r>
    </w:p>
    <w:p w14:paraId="7DECFB4A" w14:textId="77777777" w:rsidR="001A6B40" w:rsidRPr="00596472" w:rsidRDefault="001A6B40" w:rsidP="001A6B40">
      <w:pPr>
        <w:jc w:val="both"/>
        <w:rPr>
          <w:rFonts w:ascii="Times New Roman" w:hAnsi="Times New Roman" w:cs="Times New Roman"/>
          <w:color w:val="000000"/>
          <w:sz w:val="24"/>
          <w:szCs w:val="24"/>
          <w:highlight w:val="yellow"/>
          <w:lang w:val="sr-Cyrl-CS"/>
        </w:rPr>
      </w:pPr>
    </w:p>
    <w:p w14:paraId="077148B6" w14:textId="450B247D" w:rsidR="001A6B40" w:rsidRPr="00B91804" w:rsidRDefault="001A6B40" w:rsidP="001A6B40">
      <w:pPr>
        <w:shd w:val="clear" w:color="auto" w:fill="FFFFFF"/>
        <w:jc w:val="both"/>
        <w:rPr>
          <w:rFonts w:ascii="Times New Roman" w:hAnsi="Times New Roman" w:cs="Times New Roman"/>
          <w:color w:val="000000"/>
          <w:sz w:val="24"/>
          <w:szCs w:val="24"/>
          <w:lang w:val="sr-Cyrl-RS"/>
        </w:rPr>
      </w:pPr>
      <w:r w:rsidRPr="00434891">
        <w:rPr>
          <w:rFonts w:ascii="Times New Roman" w:hAnsi="Times New Roman" w:cs="Times New Roman"/>
          <w:color w:val="000000"/>
          <w:sz w:val="24"/>
          <w:szCs w:val="24"/>
          <w:lang w:val="sr-Cyrl-CS"/>
        </w:rPr>
        <w:t xml:space="preserve">У оквиру Пројекта за грађевинску дозволу, урађен је Елаборат заштите од пожара у којем су направљене предикције о могућим ризицима од појаве пожара и дате техничке и организационе мере за заштиту од пожара у објекту ПРП-а. </w:t>
      </w:r>
      <w:r>
        <w:rPr>
          <w:rFonts w:ascii="Times New Roman" w:hAnsi="Times New Roman" w:cs="Times New Roman"/>
          <w:color w:val="000000"/>
          <w:sz w:val="24"/>
          <w:szCs w:val="24"/>
          <w:lang w:val="sr-Cyrl-CS"/>
        </w:rPr>
        <w:t>Објекат</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је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електроенергетско</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постројење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које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у</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сатаву</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има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командну</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зграду</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па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сходно</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Правилнику</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о</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техничким</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нормативима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за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инсталације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хидрантске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мреже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за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гашење</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пожара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Сл</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гласник</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РС</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бр</w:t>
      </w:r>
      <w:r w:rsidRPr="00B91804">
        <w:rPr>
          <w:rFonts w:ascii="Times New Roman" w:hAnsi="Times New Roman" w:cs="Times New Roman"/>
          <w:color w:val="000000"/>
          <w:sz w:val="24"/>
          <w:szCs w:val="24"/>
          <w:lang w:val="sr-Cyrl-CS"/>
        </w:rPr>
        <w:t xml:space="preserve">. 3/18) </w:t>
      </w:r>
      <w:r>
        <w:rPr>
          <w:rFonts w:ascii="Times New Roman" w:hAnsi="Times New Roman" w:cs="Times New Roman"/>
          <w:color w:val="000000"/>
          <w:sz w:val="24"/>
          <w:szCs w:val="24"/>
          <w:lang w:val="sr-Cyrl-CS"/>
        </w:rPr>
        <w:t>припада</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категорији</w:t>
      </w:r>
      <w:r w:rsidRPr="00B91804">
        <w:rPr>
          <w:rFonts w:ascii="Times New Roman" w:hAnsi="Times New Roman" w:cs="Times New Roman"/>
          <w:color w:val="000000"/>
          <w:sz w:val="24"/>
          <w:szCs w:val="24"/>
          <w:lang w:val="sr-Cyrl-CS"/>
        </w:rPr>
        <w:t xml:space="preserve"> </w:t>
      </w:r>
      <w:r>
        <w:rPr>
          <w:rFonts w:ascii="Times New Roman" w:hAnsi="Times New Roman" w:cs="Times New Roman"/>
          <w:color w:val="000000"/>
          <w:sz w:val="24"/>
          <w:szCs w:val="24"/>
          <w:lang w:val="sr-Cyrl-CS"/>
        </w:rPr>
        <w:t>К</w:t>
      </w:r>
      <w:r w:rsidRPr="00B91804">
        <w:rPr>
          <w:rFonts w:ascii="Times New Roman" w:hAnsi="Times New Roman" w:cs="Times New Roman"/>
          <w:color w:val="000000"/>
          <w:sz w:val="24"/>
          <w:szCs w:val="24"/>
          <w:lang w:val="sr-Cyrl-CS"/>
        </w:rPr>
        <w:t>4</w:t>
      </w:r>
      <w:r>
        <w:rPr>
          <w:rFonts w:ascii="Times New Roman" w:hAnsi="Times New Roman" w:cs="Times New Roman"/>
          <w:color w:val="000000"/>
          <w:sz w:val="24"/>
          <w:szCs w:val="24"/>
          <w:lang w:val="en-US"/>
        </w:rPr>
        <w:t xml:space="preserve">, </w:t>
      </w:r>
      <w:r>
        <w:rPr>
          <w:rFonts w:ascii="Times New Roman" w:hAnsi="Times New Roman" w:cs="Times New Roman"/>
          <w:color w:val="000000"/>
          <w:sz w:val="24"/>
          <w:szCs w:val="24"/>
          <w:lang w:val="sr-Cyrl-RS"/>
        </w:rPr>
        <w:t>због чега је пројектом предвиђена х</w:t>
      </w:r>
      <w:r w:rsidR="009A4F92">
        <w:rPr>
          <w:rFonts w:ascii="Times New Roman" w:hAnsi="Times New Roman" w:cs="Times New Roman"/>
          <w:color w:val="000000"/>
          <w:sz w:val="24"/>
          <w:szCs w:val="24"/>
          <w:lang w:val="sr-Cyrl-RS"/>
        </w:rPr>
        <w:t>и</w:t>
      </w:r>
      <w:r>
        <w:rPr>
          <w:rFonts w:ascii="Times New Roman" w:hAnsi="Times New Roman" w:cs="Times New Roman"/>
          <w:color w:val="000000"/>
          <w:sz w:val="24"/>
          <w:szCs w:val="24"/>
          <w:lang w:val="sr-Cyrl-RS"/>
        </w:rPr>
        <w:t>дрантска мрежа.</w:t>
      </w:r>
    </w:p>
    <w:p w14:paraId="1FFF274A" w14:textId="77777777" w:rsidR="001A6B40" w:rsidRDefault="001A6B40" w:rsidP="001A6B40">
      <w:pPr>
        <w:shd w:val="clear" w:color="auto" w:fill="FFFFFF"/>
        <w:jc w:val="both"/>
        <w:rPr>
          <w:rFonts w:ascii="Times New Roman" w:hAnsi="Times New Roman" w:cs="Times New Roman"/>
          <w:color w:val="000000"/>
          <w:sz w:val="24"/>
          <w:szCs w:val="24"/>
          <w:lang w:val="sr-Cyrl-CS"/>
        </w:rPr>
      </w:pPr>
    </w:p>
    <w:p w14:paraId="1A369A6F" w14:textId="2F8F44CB" w:rsidR="001A6B40" w:rsidRPr="00072620" w:rsidRDefault="001A6B40" w:rsidP="001A6B40">
      <w:pPr>
        <w:widowControl/>
        <w:autoSpaceDE/>
        <w:autoSpaceDN/>
        <w:adjustRightInd/>
        <w:jc w:val="both"/>
        <w:rPr>
          <w:rFonts w:ascii="Times New Roman" w:hAnsi="Times New Roman" w:cs="Times New Roman"/>
          <w:sz w:val="24"/>
          <w:szCs w:val="24"/>
          <w:lang w:val="sr-Cyrl-RS" w:eastAsia="en-US"/>
        </w:rPr>
      </w:pPr>
      <w:r>
        <w:rPr>
          <w:rFonts w:ascii="Times New Roman" w:hAnsi="Times New Roman" w:cs="Times New Roman"/>
          <w:sz w:val="24"/>
          <w:szCs w:val="24"/>
          <w:lang w:val="sr-Cyrl-RS" w:eastAsia="en-US"/>
        </w:rPr>
        <w:t>Предметни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објект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основу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Закона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заштити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од</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пожара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Уредбе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разврставању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објеката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делатности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земљишта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категорије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угрожености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од</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пожара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Сл</w:t>
      </w:r>
      <w:r w:rsidRPr="002B74BF">
        <w:rPr>
          <w:rFonts w:ascii="Times New Roman" w:hAnsi="Times New Roman" w:cs="Times New Roman"/>
          <w:sz w:val="24"/>
          <w:szCs w:val="24"/>
          <w:lang w:val="sr-Cyrl-RS" w:eastAsia="en-US"/>
        </w:rPr>
        <w:t>.</w:t>
      </w:r>
      <w:r>
        <w:rPr>
          <w:rFonts w:ascii="Times New Roman" w:hAnsi="Times New Roman" w:cs="Times New Roman"/>
          <w:sz w:val="24"/>
          <w:szCs w:val="24"/>
          <w:lang w:val="sr-Cyrl-RS" w:eastAsia="en-US"/>
        </w:rPr>
        <w:t xml:space="preserve"> гласник</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РС</w:t>
      </w:r>
      <w:r w:rsidRPr="002B74BF">
        <w:rPr>
          <w:rFonts w:ascii="Times New Roman" w:hAnsi="Times New Roman" w:cs="Times New Roman"/>
          <w:sz w:val="24"/>
          <w:szCs w:val="24"/>
          <w:lang w:val="sr-Cyrl-RS" w:eastAsia="en-US"/>
        </w:rPr>
        <w:t>,</w:t>
      </w:r>
      <w:r>
        <w:rPr>
          <w:rFonts w:ascii="Times New Roman" w:hAnsi="Times New Roman" w:cs="Times New Roman"/>
          <w:sz w:val="24"/>
          <w:szCs w:val="24"/>
          <w:lang w:val="sr-Cyrl-RS" w:eastAsia="en-US"/>
        </w:rPr>
        <w:t xml:space="preserve"> бр</w:t>
      </w:r>
      <w:r w:rsidRPr="002B74BF">
        <w:rPr>
          <w:rFonts w:ascii="Times New Roman" w:hAnsi="Times New Roman" w:cs="Times New Roman"/>
          <w:sz w:val="24"/>
          <w:szCs w:val="24"/>
          <w:lang w:val="sr-Cyrl-RS" w:eastAsia="en-US"/>
        </w:rPr>
        <w:t xml:space="preserve">. 76/10), </w:t>
      </w:r>
      <w:r>
        <w:rPr>
          <w:rFonts w:ascii="Times New Roman" w:hAnsi="Times New Roman" w:cs="Times New Roman"/>
          <w:sz w:val="24"/>
          <w:szCs w:val="24"/>
          <w:lang w:val="sr-Cyrl-RS" w:eastAsia="en-US"/>
        </w:rPr>
        <w:t>може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сврстати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основу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члана</w:t>
      </w:r>
      <w:r w:rsidRPr="002B74BF">
        <w:rPr>
          <w:rFonts w:ascii="Times New Roman" w:hAnsi="Times New Roman" w:cs="Times New Roman"/>
          <w:sz w:val="24"/>
          <w:szCs w:val="24"/>
          <w:lang w:val="sr-Cyrl-RS" w:eastAsia="en-US"/>
        </w:rPr>
        <w:t xml:space="preserve"> 4. </w:t>
      </w:r>
      <w:r>
        <w:rPr>
          <w:rFonts w:ascii="Times New Roman" w:hAnsi="Times New Roman" w:cs="Times New Roman"/>
          <w:sz w:val="24"/>
          <w:szCs w:val="24"/>
          <w:lang w:val="sr-Cyrl-RS" w:eastAsia="en-US"/>
        </w:rPr>
        <w:t>наведене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Уредбе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w:t>
      </w:r>
      <w:r w:rsidRPr="002B74BF">
        <w:rPr>
          <w:rFonts w:ascii="Times New Roman" w:hAnsi="Times New Roman" w:cs="Times New Roman"/>
          <w:sz w:val="24"/>
          <w:szCs w:val="24"/>
          <w:lang w:val="sr-Cyrl-RS" w:eastAsia="en-US"/>
        </w:rPr>
        <w:t xml:space="preserve"> II.1 </w:t>
      </w:r>
      <w:r>
        <w:rPr>
          <w:rFonts w:ascii="Times New Roman" w:hAnsi="Times New Roman" w:cs="Times New Roman"/>
          <w:sz w:val="24"/>
          <w:szCs w:val="24"/>
          <w:lang w:val="sr-Cyrl-RS" w:eastAsia="en-US"/>
        </w:rPr>
        <w:t>категорију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Повећани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ризик</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од</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избијања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пожара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трансформаторска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станица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или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разводно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постројење</w:t>
      </w:r>
      <w:r w:rsidRPr="002B74BF">
        <w:rPr>
          <w:rFonts w:ascii="Times New Roman" w:hAnsi="Times New Roman" w:cs="Times New Roman"/>
          <w:sz w:val="24"/>
          <w:szCs w:val="24"/>
          <w:lang w:val="sr-Cyrl-RS" w:eastAsia="en-US"/>
        </w:rPr>
        <w:t xml:space="preserve"> 400/220kV, 220/110kV, 110/35kV </w:t>
      </w:r>
      <w:r>
        <w:rPr>
          <w:rFonts w:ascii="Times New Roman" w:hAnsi="Times New Roman" w:cs="Times New Roman"/>
          <w:sz w:val="24"/>
          <w:szCs w:val="24"/>
          <w:lang w:val="sr-Cyrl-RS" w:eastAsia="en-US"/>
        </w:rPr>
        <w:t>и</w:t>
      </w:r>
      <w:r w:rsidRPr="002B74BF">
        <w:rPr>
          <w:rFonts w:ascii="Times New Roman" w:hAnsi="Times New Roman" w:cs="Times New Roman"/>
          <w:sz w:val="24"/>
          <w:szCs w:val="24"/>
          <w:lang w:val="sr-Cyrl-RS" w:eastAsia="en-US"/>
        </w:rPr>
        <w:t xml:space="preserve"> 110/10kV, </w:t>
      </w:r>
      <w:r>
        <w:rPr>
          <w:rFonts w:ascii="Times New Roman" w:hAnsi="Times New Roman" w:cs="Times New Roman"/>
          <w:sz w:val="24"/>
          <w:szCs w:val="24"/>
          <w:lang w:val="sr-Cyrl-RS" w:eastAsia="en-US"/>
        </w:rPr>
        <w:t>са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припадајућим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резервним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напајањем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сигнално</w:t>
      </w:r>
      <w:r w:rsidRPr="002B74BF">
        <w:rPr>
          <w:rFonts w:ascii="Times New Roman" w:hAnsi="Times New Roman" w:cs="Times New Roman"/>
          <w:sz w:val="24"/>
          <w:szCs w:val="24"/>
          <w:lang w:val="sr-Cyrl-RS" w:eastAsia="en-US"/>
        </w:rPr>
        <w:t>-</w:t>
      </w:r>
      <w:r>
        <w:rPr>
          <w:rFonts w:ascii="Times New Roman" w:hAnsi="Times New Roman" w:cs="Times New Roman"/>
          <w:sz w:val="24"/>
          <w:szCs w:val="24"/>
          <w:lang w:val="sr-Cyrl-RS" w:eastAsia="en-US"/>
        </w:rPr>
        <w:t>командних</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уређаја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Због</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тога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ПРП</w:t>
      </w:r>
      <w:r w:rsidRPr="002B74BF">
        <w:rPr>
          <w:rFonts w:ascii="Times New Roman" w:hAnsi="Times New Roman" w:cs="Times New Roman"/>
          <w:sz w:val="24"/>
          <w:szCs w:val="24"/>
          <w:lang w:val="sr-Cyrl-RS" w:eastAsia="en-US"/>
        </w:rPr>
        <w:t xml:space="preserve"> 400kV </w:t>
      </w:r>
      <w:r>
        <w:rPr>
          <w:rFonts w:ascii="Times New Roman" w:hAnsi="Times New Roman" w:cs="Times New Roman"/>
          <w:sz w:val="24"/>
          <w:szCs w:val="24"/>
          <w:lang w:val="sr-Cyrl-RS" w:eastAsia="en-US"/>
        </w:rPr>
        <w:t>мора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имати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приступни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пут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окретницу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уређени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плато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ватрогасна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возила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складу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правилником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„Сл</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лист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СРЈ“</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бр</w:t>
      </w:r>
      <w:r w:rsidRPr="002B74BF">
        <w:rPr>
          <w:rFonts w:ascii="Times New Roman" w:hAnsi="Times New Roman" w:cs="Times New Roman"/>
          <w:sz w:val="24"/>
          <w:szCs w:val="24"/>
          <w:lang w:val="sr-Cyrl-RS" w:eastAsia="en-US"/>
        </w:rPr>
        <w:t>. 8/95).</w:t>
      </w:r>
      <w:r>
        <w:rPr>
          <w:rFonts w:ascii="Times New Roman" w:hAnsi="Times New Roman" w:cs="Times New Roman"/>
          <w:sz w:val="24"/>
          <w:szCs w:val="24"/>
          <w:lang w:val="sr-Cyrl-RS" w:eastAsia="en-US"/>
        </w:rPr>
        <w:t xml:space="preserve"> 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разводном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постројењу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који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није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стално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поседнут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једном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тренутку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може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наћи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највише</w:t>
      </w:r>
      <w:r w:rsidRPr="002B74BF">
        <w:rPr>
          <w:rFonts w:ascii="Times New Roman" w:hAnsi="Times New Roman" w:cs="Times New Roman"/>
          <w:sz w:val="24"/>
          <w:szCs w:val="24"/>
          <w:lang w:val="sr-Cyrl-RS" w:eastAsia="en-US"/>
        </w:rPr>
        <w:t xml:space="preserve"> 10(</w:t>
      </w:r>
      <w:r>
        <w:rPr>
          <w:rFonts w:ascii="Times New Roman" w:hAnsi="Times New Roman" w:cs="Times New Roman"/>
          <w:sz w:val="24"/>
          <w:szCs w:val="24"/>
          <w:lang w:val="sr-Cyrl-RS" w:eastAsia="en-US"/>
        </w:rPr>
        <w:t>десет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људи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ради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интервенције</w:t>
      </w:r>
      <w:r w:rsidRPr="002B74BF">
        <w:rPr>
          <w:rFonts w:ascii="Times New Roman" w:hAnsi="Times New Roman" w:cs="Times New Roman"/>
          <w:sz w:val="24"/>
          <w:szCs w:val="24"/>
          <w:lang w:val="sr-Cyrl-RS" w:eastAsia="en-US"/>
        </w:rPr>
        <w:t>.</w:t>
      </w:r>
      <w:r>
        <w:rPr>
          <w:rFonts w:ascii="Times New Roman" w:hAnsi="Times New Roman" w:cs="Times New Roman"/>
          <w:sz w:val="24"/>
          <w:szCs w:val="24"/>
          <w:lang w:val="sr-Cyrl-RS" w:eastAsia="en-US"/>
        </w:rPr>
        <w:t xml:space="preserve"> Према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категоризацији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технолошких</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процеса</w:t>
      </w:r>
      <w:r w:rsidRPr="002B74BF">
        <w:rPr>
          <w:rFonts w:ascii="Times New Roman" w:hAnsi="Times New Roman" w:cs="Times New Roman"/>
          <w:sz w:val="24"/>
          <w:szCs w:val="24"/>
          <w:lang w:val="sr-Cyrl-RS" w:eastAsia="en-US"/>
        </w:rPr>
        <w:t>, (</w:t>
      </w:r>
      <w:r>
        <w:rPr>
          <w:rFonts w:ascii="Times New Roman" w:hAnsi="Times New Roman" w:cs="Times New Roman"/>
          <w:sz w:val="24"/>
          <w:szCs w:val="24"/>
          <w:lang w:val="sr-Cyrl-RS" w:eastAsia="en-US"/>
        </w:rPr>
        <w:t>према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Павилнику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техничким</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нормативима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инсталације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хидрантске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мреже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за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гашење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пожара</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„Службени</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гл</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РС“,</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бр</w:t>
      </w:r>
      <w:r w:rsidRPr="002B74BF">
        <w:rPr>
          <w:rFonts w:ascii="Times New Roman" w:hAnsi="Times New Roman" w:cs="Times New Roman"/>
          <w:sz w:val="24"/>
          <w:szCs w:val="24"/>
          <w:lang w:val="sr-Cyrl-RS" w:eastAsia="en-US"/>
        </w:rPr>
        <w:t xml:space="preserve">. 3/2018), </w:t>
      </w:r>
      <w:r>
        <w:rPr>
          <w:rFonts w:ascii="Times New Roman" w:hAnsi="Times New Roman" w:cs="Times New Roman"/>
          <w:sz w:val="24"/>
          <w:szCs w:val="24"/>
          <w:lang w:val="sr-Cyrl-RS" w:eastAsia="en-US"/>
        </w:rPr>
        <w:t>објекат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категорисан</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као</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w:t>
      </w:r>
      <w:r w:rsidRPr="002B74BF">
        <w:rPr>
          <w:rFonts w:ascii="Times New Roman" w:hAnsi="Times New Roman" w:cs="Times New Roman"/>
          <w:sz w:val="24"/>
          <w:szCs w:val="24"/>
          <w:lang w:val="sr-Cyrl-RS" w:eastAsia="en-US"/>
        </w:rPr>
        <w:t>4.</w:t>
      </w:r>
      <w:r>
        <w:rPr>
          <w:rFonts w:ascii="Times New Roman" w:hAnsi="Times New Roman" w:cs="Times New Roman"/>
          <w:sz w:val="24"/>
          <w:szCs w:val="24"/>
          <w:lang w:val="sr-Cyrl-RS" w:eastAsia="en-US"/>
        </w:rPr>
        <w:t xml:space="preserve"> Објекат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категорије</w:t>
      </w:r>
      <w:r w:rsidRPr="002B74BF">
        <w:rPr>
          <w:rFonts w:ascii="Times New Roman" w:hAnsi="Times New Roman" w:cs="Times New Roman"/>
          <w:sz w:val="24"/>
          <w:szCs w:val="24"/>
          <w:lang w:val="sr-Cyrl-RS" w:eastAsia="en-US"/>
        </w:rPr>
        <w:t xml:space="preserve"> BD1 („</w:t>
      </w:r>
      <w:r>
        <w:rPr>
          <w:rFonts w:ascii="Times New Roman" w:hAnsi="Times New Roman" w:cs="Times New Roman"/>
          <w:sz w:val="24"/>
          <w:szCs w:val="24"/>
          <w:lang w:val="sr-Cyrl-RS" w:eastAsia="en-US"/>
        </w:rPr>
        <w:t>Могућност</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евакуације</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случају</w:t>
      </w:r>
      <w:r w:rsidRPr="002B74BF">
        <w:rPr>
          <w:rFonts w:ascii="Times New Roman" w:hAnsi="Times New Roman" w:cs="Times New Roman"/>
          <w:sz w:val="24"/>
          <w:szCs w:val="24"/>
          <w:lang w:val="sr-Cyrl-RS" w:eastAsia="en-US"/>
        </w:rPr>
        <w:t xml:space="preserve"> </w:t>
      </w:r>
      <w:r>
        <w:rPr>
          <w:rFonts w:ascii="Times New Roman" w:hAnsi="Times New Roman" w:cs="Times New Roman"/>
          <w:sz w:val="24"/>
          <w:szCs w:val="24"/>
          <w:lang w:val="sr-Cyrl-RS" w:eastAsia="en-US"/>
        </w:rPr>
        <w:t>хитности</w:t>
      </w:r>
      <w:r w:rsidRPr="002B74BF">
        <w:rPr>
          <w:rFonts w:ascii="Times New Roman" w:hAnsi="Times New Roman" w:cs="Times New Roman"/>
          <w:sz w:val="24"/>
          <w:szCs w:val="24"/>
          <w:lang w:val="sr-Cyrl-RS" w:eastAsia="en-US"/>
        </w:rPr>
        <w:t>").</w:t>
      </w:r>
      <w:r w:rsidR="00072620">
        <w:rPr>
          <w:rFonts w:ascii="Times New Roman" w:hAnsi="Times New Roman" w:cs="Times New Roman"/>
          <w:sz w:val="24"/>
          <w:szCs w:val="24"/>
          <w:lang w:val="sr-Cyrl-RS" w:eastAsia="en-US"/>
        </w:rPr>
        <w:t xml:space="preserve"> </w:t>
      </w:r>
      <w:r w:rsidRPr="00CF2FFB">
        <w:rPr>
          <w:rFonts w:ascii="Times New Roman" w:hAnsi="Times New Roman" w:cs="Times New Roman"/>
          <w:sz w:val="24"/>
          <w:szCs w:val="24"/>
        </w:rPr>
        <w:t xml:space="preserve">Сви набројани могући </w:t>
      </w:r>
      <w:r w:rsidRPr="00CF2FFB">
        <w:rPr>
          <w:rFonts w:ascii="Times New Roman" w:hAnsi="Times New Roman" w:cs="Times New Roman"/>
          <w:sz w:val="24"/>
          <w:szCs w:val="24"/>
          <w:lang w:val="sr-Cyrl-RS"/>
        </w:rPr>
        <w:t>удеси</w:t>
      </w:r>
      <w:r w:rsidRPr="00CF2FFB">
        <w:rPr>
          <w:rFonts w:ascii="Times New Roman" w:hAnsi="Times New Roman" w:cs="Times New Roman"/>
          <w:sz w:val="24"/>
          <w:szCs w:val="24"/>
        </w:rPr>
        <w:t xml:space="preserve"> су изузетно ретки и за </w:t>
      </w:r>
      <w:r w:rsidRPr="00CF2FFB">
        <w:rPr>
          <w:rFonts w:ascii="Times New Roman" w:hAnsi="Times New Roman" w:cs="Times New Roman"/>
          <w:sz w:val="24"/>
          <w:szCs w:val="24"/>
          <w:lang w:val="sr-Cyrl-CS"/>
        </w:rPr>
        <w:t>спречавање могућег утицаја</w:t>
      </w:r>
      <w:r w:rsidRPr="00CF2FFB">
        <w:rPr>
          <w:rFonts w:ascii="Times New Roman" w:hAnsi="Times New Roman" w:cs="Times New Roman"/>
          <w:sz w:val="24"/>
          <w:szCs w:val="24"/>
        </w:rPr>
        <w:t xml:space="preserve"> с</w:t>
      </w:r>
      <w:r w:rsidRPr="00CF2FFB">
        <w:rPr>
          <w:rFonts w:ascii="Times New Roman" w:hAnsi="Times New Roman" w:cs="Times New Roman"/>
          <w:sz w:val="24"/>
          <w:szCs w:val="24"/>
          <w:lang w:val="sr-Cyrl-CS"/>
        </w:rPr>
        <w:t>е</w:t>
      </w:r>
      <w:r w:rsidRPr="00CF2FFB">
        <w:rPr>
          <w:rFonts w:ascii="Times New Roman" w:hAnsi="Times New Roman" w:cs="Times New Roman"/>
          <w:sz w:val="24"/>
          <w:szCs w:val="24"/>
        </w:rPr>
        <w:t xml:space="preserve"> </w:t>
      </w:r>
      <w:r w:rsidRPr="00CF2FFB">
        <w:rPr>
          <w:rFonts w:ascii="Times New Roman" w:hAnsi="Times New Roman" w:cs="Times New Roman"/>
          <w:sz w:val="24"/>
          <w:szCs w:val="24"/>
          <w:lang w:val="sr-Cyrl-CS"/>
        </w:rPr>
        <w:t xml:space="preserve">спроводе </w:t>
      </w:r>
      <w:r w:rsidRPr="00CF2FFB">
        <w:rPr>
          <w:rFonts w:ascii="Times New Roman" w:hAnsi="Times New Roman" w:cs="Times New Roman"/>
          <w:sz w:val="24"/>
          <w:szCs w:val="24"/>
        </w:rPr>
        <w:t>мере у току пројектовања постројења</w:t>
      </w:r>
      <w:r w:rsidRPr="00CF2FFB">
        <w:rPr>
          <w:rFonts w:ascii="Times New Roman" w:hAnsi="Times New Roman" w:cs="Times New Roman"/>
          <w:sz w:val="24"/>
          <w:szCs w:val="24"/>
          <w:lang w:val="sr-Cyrl-CS"/>
        </w:rPr>
        <w:t>, а у току експлоатације објекта врши се мониторинг стања опреме и оперативно одржавање у складу са прописима и стандардима</w:t>
      </w:r>
      <w:r w:rsidRPr="00CF2FFB">
        <w:rPr>
          <w:rFonts w:ascii="Times New Roman" w:hAnsi="Times New Roman" w:cs="Times New Roman"/>
          <w:sz w:val="24"/>
          <w:szCs w:val="24"/>
        </w:rPr>
        <w:t>.</w:t>
      </w:r>
      <w:r w:rsidRPr="00CF2FFB">
        <w:t xml:space="preserve"> </w:t>
      </w:r>
    </w:p>
    <w:p w14:paraId="3BCF5CC8" w14:textId="77777777" w:rsidR="001A6B40" w:rsidRPr="00CF2FFB" w:rsidRDefault="001A6B40" w:rsidP="001A6B40">
      <w:pPr>
        <w:shd w:val="clear" w:color="auto" w:fill="FFFFFF"/>
        <w:jc w:val="both"/>
        <w:rPr>
          <w:rFonts w:ascii="Times New Roman" w:hAnsi="Times New Roman" w:cs="Times New Roman"/>
          <w:color w:val="000000"/>
          <w:sz w:val="24"/>
          <w:szCs w:val="24"/>
        </w:rPr>
      </w:pPr>
    </w:p>
    <w:p w14:paraId="1D2730F0" w14:textId="5B72C92A" w:rsidR="001A6B40" w:rsidRPr="00072620" w:rsidRDefault="001A6B40" w:rsidP="001A6B40">
      <w:pPr>
        <w:shd w:val="clear" w:color="auto" w:fill="FFFFFF"/>
        <w:jc w:val="both"/>
        <w:rPr>
          <w:rFonts w:ascii="Times New Roman" w:hAnsi="Times New Roman" w:cs="Times New Roman"/>
          <w:i/>
          <w:iCs/>
          <w:sz w:val="24"/>
          <w:szCs w:val="24"/>
          <w:lang w:val="sr-Latn-RS"/>
        </w:rPr>
      </w:pPr>
      <w:r w:rsidRPr="00072620">
        <w:rPr>
          <w:rFonts w:ascii="Times New Roman" w:hAnsi="Times New Roman" w:cs="Times New Roman"/>
          <w:i/>
          <w:iCs/>
          <w:color w:val="000000"/>
          <w:sz w:val="24"/>
          <w:szCs w:val="24"/>
          <w:lang w:val="sr-Cyrl-CS"/>
        </w:rPr>
        <w:t xml:space="preserve">Изложеност </w:t>
      </w:r>
      <w:r w:rsidRPr="00072620">
        <w:rPr>
          <w:rFonts w:ascii="Times New Roman" w:hAnsi="Times New Roman" w:cs="Times New Roman"/>
          <w:i/>
          <w:iCs/>
          <w:color w:val="000000"/>
          <w:sz w:val="24"/>
          <w:szCs w:val="24"/>
        </w:rPr>
        <w:t>пројекта</w:t>
      </w:r>
      <w:r w:rsidRPr="00072620">
        <w:rPr>
          <w:rFonts w:ascii="Times New Roman" w:hAnsi="Times New Roman" w:cs="Times New Roman"/>
          <w:i/>
          <w:iCs/>
          <w:color w:val="000000"/>
          <w:sz w:val="24"/>
          <w:szCs w:val="24"/>
          <w:lang w:val="sr-Cyrl-CS"/>
        </w:rPr>
        <w:t xml:space="preserve"> земљотресном ризику</w:t>
      </w:r>
    </w:p>
    <w:p w14:paraId="038D1738" w14:textId="77777777" w:rsidR="001A6B40" w:rsidRPr="00D275A6" w:rsidRDefault="001A6B40" w:rsidP="001A6B40">
      <w:pPr>
        <w:shd w:val="clear" w:color="auto" w:fill="FFFFFF"/>
        <w:jc w:val="both"/>
        <w:rPr>
          <w:rFonts w:ascii="Times New Roman" w:hAnsi="Times New Roman" w:cs="Times New Roman"/>
          <w:color w:val="000000"/>
          <w:sz w:val="24"/>
          <w:szCs w:val="24"/>
          <w:lang w:val="sr-Latn-RS"/>
        </w:rPr>
      </w:pPr>
    </w:p>
    <w:p w14:paraId="347F7C6F" w14:textId="7F8E8FD3" w:rsidR="000F6F76" w:rsidRPr="00072620" w:rsidRDefault="001A6B40" w:rsidP="00072620">
      <w:pPr>
        <w:shd w:val="clear" w:color="auto" w:fill="FFFFFF"/>
        <w:jc w:val="both"/>
        <w:rPr>
          <w:rFonts w:ascii="Times New Roman" w:hAnsi="Times New Roman" w:cs="Times New Roman"/>
          <w:sz w:val="24"/>
          <w:szCs w:val="24"/>
        </w:rPr>
      </w:pPr>
      <w:r w:rsidRPr="00D275A6">
        <w:rPr>
          <w:rFonts w:ascii="Times New Roman" w:hAnsi="Times New Roman" w:cs="Times New Roman"/>
          <w:color w:val="000000"/>
          <w:sz w:val="24"/>
          <w:szCs w:val="24"/>
          <w:lang w:val="sr-Cyrl-CS"/>
        </w:rPr>
        <w:t xml:space="preserve">Будући да земљотреси, као специфичан природни феномен увек носе као основно обележје </w:t>
      </w:r>
      <w:r w:rsidRPr="00D275A6">
        <w:rPr>
          <w:rFonts w:ascii="Times New Roman" w:hAnsi="Times New Roman" w:cs="Times New Roman"/>
          <w:color w:val="000000"/>
          <w:sz w:val="24"/>
          <w:szCs w:val="24"/>
          <w:lang w:val="sr-Cyrl-CS"/>
        </w:rPr>
        <w:lastRenderedPageBreak/>
        <w:t>свог деструктивног дејства распростирање у неком просторно – регионалном континуму (и мимо било какве могућности људи да на то утичу), овај осврт ће се односити на сеизмичност територије на којој се налази</w:t>
      </w:r>
      <w:r w:rsidRPr="00D275A6">
        <w:rPr>
          <w:rFonts w:ascii="Times New Roman" w:hAnsi="Times New Roman" w:cs="Times New Roman"/>
          <w:color w:val="000000"/>
          <w:sz w:val="24"/>
          <w:szCs w:val="24"/>
          <w:lang w:val="sr-Latn-RS"/>
        </w:rPr>
        <w:t xml:space="preserve"> локација за изградњу </w:t>
      </w:r>
      <w:r>
        <w:rPr>
          <w:rFonts w:ascii="Times New Roman" w:hAnsi="Times New Roman" w:cs="Times New Roman"/>
          <w:color w:val="000000"/>
          <w:sz w:val="24"/>
          <w:szCs w:val="24"/>
          <w:lang w:val="sr-Cyrl-RS"/>
        </w:rPr>
        <w:t>ПРП-</w:t>
      </w:r>
      <w:r w:rsidR="00072620">
        <w:rPr>
          <w:rFonts w:ascii="Times New Roman" w:hAnsi="Times New Roman" w:cs="Times New Roman"/>
          <w:color w:val="000000"/>
          <w:sz w:val="24"/>
          <w:szCs w:val="24"/>
          <w:lang w:val="sr-Cyrl-RS"/>
        </w:rPr>
        <w:t xml:space="preserve">а </w:t>
      </w:r>
      <w:r w:rsidRPr="00D275A6">
        <w:rPr>
          <w:rFonts w:ascii="Times New Roman" w:hAnsi="Times New Roman" w:cs="Times New Roman"/>
          <w:color w:val="000000"/>
          <w:sz w:val="24"/>
          <w:szCs w:val="24"/>
          <w:lang w:val="sr-Cyrl-CS"/>
        </w:rPr>
        <w:t>и шире окружење коме припада.</w:t>
      </w:r>
      <w:r w:rsidRPr="00D275A6">
        <w:rPr>
          <w:rFonts w:ascii="Times New Roman" w:hAnsi="Times New Roman" w:cs="Times New Roman"/>
          <w:sz w:val="24"/>
          <w:szCs w:val="24"/>
          <w:lang w:val="sr-Cyrl-CS"/>
        </w:rPr>
        <w:t xml:space="preserve"> </w:t>
      </w:r>
      <w:r w:rsidRPr="00D275A6">
        <w:rPr>
          <w:rFonts w:ascii="Times New Roman" w:hAnsi="Times New Roman" w:cs="Times New Roman"/>
          <w:color w:val="000000"/>
          <w:sz w:val="24"/>
          <w:szCs w:val="24"/>
          <w:lang w:val="sr-Latn-RS"/>
        </w:rPr>
        <w:t>За предметну локацију, према приложеним картама сеизмичког хазарда за Србију, макросеизмички интензитет на површини локалног тла, са вероватноћом превазилажења 10% у 50 година, за повратни период од 475 година, је VII - VIII степени, изражен по EMS-98</w:t>
      </w:r>
      <w:r w:rsidRPr="00D275A6">
        <w:rPr>
          <w:rFonts w:ascii="Times New Roman" w:hAnsi="Times New Roman" w:cs="Times New Roman"/>
          <w:color w:val="000000"/>
          <w:sz w:val="24"/>
          <w:szCs w:val="24"/>
          <w:lang w:val="sr-Cyrl-RS"/>
        </w:rPr>
        <w:t>,</w:t>
      </w:r>
      <w:r w:rsidRPr="00D275A6">
        <w:rPr>
          <w:rFonts w:ascii="Times New Roman" w:hAnsi="Times New Roman" w:cs="Times New Roman"/>
          <w:color w:val="000000"/>
          <w:sz w:val="24"/>
          <w:szCs w:val="24"/>
          <w:lang w:val="sr-Latn-RS"/>
        </w:rPr>
        <w:t xml:space="preserve"> па све грађевинске радове и материјале треба ускладити са наведеним вредностима.</w:t>
      </w:r>
    </w:p>
    <w:p w14:paraId="7F6D1DF9" w14:textId="77777777" w:rsidR="001A6B40" w:rsidRDefault="001A6B40"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2240EF44"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7C3795ED" w14:textId="3B64BA04" w:rsidR="000F6F76" w:rsidRPr="000F6F76" w:rsidRDefault="00667D8E"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lastRenderedPageBreak/>
        <w:t>8</w:t>
      </w:r>
      <w:r w:rsidR="000F6F76" w:rsidRPr="000F6F76">
        <w:rPr>
          <w:rFonts w:ascii="Times New Roman" w:hAnsi="Times New Roman" w:cs="Times New Roman"/>
          <w:b/>
          <w:bCs/>
          <w:color w:val="000000"/>
          <w:sz w:val="24"/>
          <w:szCs w:val="24"/>
          <w:lang w:val="sr-Cyrl-CS" w:eastAsia="en-US"/>
        </w:rPr>
        <w:t>. Мере заштите животне средине</w:t>
      </w:r>
    </w:p>
    <w:p w14:paraId="311D3630" w14:textId="77777777"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703620A6" w14:textId="77777777" w:rsidR="00E8721B" w:rsidRPr="00955757" w:rsidRDefault="00E8721B" w:rsidP="00E8721B">
      <w:pPr>
        <w:shd w:val="clear" w:color="auto" w:fill="FFFFFF"/>
        <w:jc w:val="both"/>
        <w:rPr>
          <w:rFonts w:ascii="Times New Roman" w:hAnsi="Times New Roman" w:cs="Times New Roman"/>
          <w:sz w:val="24"/>
          <w:szCs w:val="24"/>
        </w:rPr>
      </w:pPr>
      <w:r w:rsidRPr="00955757">
        <w:rPr>
          <w:rFonts w:ascii="Times New Roman" w:hAnsi="Times New Roman" w:cs="Times New Roman"/>
          <w:sz w:val="24"/>
          <w:szCs w:val="24"/>
          <w:lang w:val="sr-Cyrl-CS"/>
        </w:rPr>
        <w:t>Приликом изградње и експлоатације прикључно разводног постројења (ПРП) 400 kV Димитровград 2 на к.п. у КО Мазгош, на територији општине Димитровград, потребно је</w:t>
      </w:r>
      <w:r w:rsidRPr="00955757">
        <w:rPr>
          <w:rFonts w:ascii="Times New Roman" w:hAnsi="Times New Roman" w:cs="Times New Roman"/>
          <w:sz w:val="24"/>
          <w:szCs w:val="24"/>
        </w:rPr>
        <w:t xml:space="preserve">, </w:t>
      </w:r>
      <w:r w:rsidRPr="00955757">
        <w:rPr>
          <w:rFonts w:ascii="Times New Roman" w:hAnsi="Times New Roman" w:cs="Times New Roman"/>
          <w:sz w:val="24"/>
          <w:szCs w:val="24"/>
          <w:lang w:val="sr-Cyrl-RS"/>
        </w:rPr>
        <w:t>поред мера које су уграђене у техничку документацију, посебно применити и</w:t>
      </w:r>
      <w:r w:rsidRPr="00955757">
        <w:rPr>
          <w:rFonts w:ascii="Times New Roman" w:hAnsi="Times New Roman" w:cs="Times New Roman"/>
          <w:sz w:val="24"/>
          <w:szCs w:val="24"/>
          <w:lang w:val="sr-Cyrl-CS"/>
        </w:rPr>
        <w:t xml:space="preserve"> одговарајуће мере заштите животне средине</w:t>
      </w:r>
      <w:r w:rsidRPr="00955757">
        <w:rPr>
          <w:rFonts w:ascii="Times New Roman" w:hAnsi="Times New Roman" w:cs="Times New Roman"/>
          <w:sz w:val="24"/>
          <w:szCs w:val="24"/>
        </w:rPr>
        <w:t xml:space="preserve"> које су таксативно наведене у наставку.</w:t>
      </w:r>
    </w:p>
    <w:p w14:paraId="678F787D" w14:textId="77777777" w:rsidR="00E8721B" w:rsidRPr="00596472" w:rsidRDefault="00E8721B" w:rsidP="00E8721B">
      <w:pPr>
        <w:jc w:val="both"/>
        <w:rPr>
          <w:rFonts w:ascii="Times New Roman" w:hAnsi="Times New Roman" w:cs="Times New Roman"/>
          <w:noProof/>
          <w:sz w:val="24"/>
          <w:szCs w:val="24"/>
          <w:highlight w:val="yellow"/>
          <w:lang w:eastAsia="sr-Cyrl-RS"/>
        </w:rPr>
      </w:pPr>
    </w:p>
    <w:p w14:paraId="060E3ABD" w14:textId="1F939014" w:rsidR="00E8721B" w:rsidRPr="00072620" w:rsidRDefault="00E8721B" w:rsidP="00E8721B">
      <w:pPr>
        <w:widowControl/>
        <w:autoSpaceDE/>
        <w:autoSpaceDN/>
        <w:adjustRightInd/>
        <w:jc w:val="both"/>
        <w:rPr>
          <w:rFonts w:ascii="Times New Roman" w:hAnsi="Times New Roman" w:cs="Times New Roman"/>
          <w:i/>
          <w:iCs/>
          <w:noProof/>
          <w:sz w:val="24"/>
          <w:szCs w:val="24"/>
          <w:lang w:val="ru-RU" w:eastAsia="en-US"/>
        </w:rPr>
      </w:pPr>
      <w:r w:rsidRPr="00072620">
        <w:rPr>
          <w:rFonts w:ascii="Times New Roman" w:hAnsi="Times New Roman" w:cs="Times New Roman"/>
          <w:i/>
          <w:iCs/>
          <w:noProof/>
          <w:sz w:val="24"/>
          <w:szCs w:val="24"/>
          <w:lang w:val="sr-Latn-RS" w:eastAsia="en-US"/>
        </w:rPr>
        <w:t>Мере у току изградње</w:t>
      </w:r>
    </w:p>
    <w:p w14:paraId="6AF02AA4" w14:textId="77777777" w:rsidR="00E8721B" w:rsidRPr="00596472" w:rsidRDefault="00E8721B" w:rsidP="00E8721B">
      <w:pPr>
        <w:widowControl/>
        <w:autoSpaceDE/>
        <w:autoSpaceDN/>
        <w:adjustRightInd/>
        <w:jc w:val="both"/>
        <w:rPr>
          <w:rFonts w:ascii="Times New Roman" w:hAnsi="Times New Roman" w:cs="Times New Roman"/>
          <w:bCs/>
          <w:noProof/>
          <w:sz w:val="24"/>
          <w:szCs w:val="24"/>
          <w:highlight w:val="yellow"/>
          <w:lang w:eastAsia="en-US"/>
        </w:rPr>
      </w:pPr>
    </w:p>
    <w:p w14:paraId="1AA0C872" w14:textId="77777777" w:rsidR="00E8721B" w:rsidRPr="00E8721B" w:rsidRDefault="00E8721B" w:rsidP="00E8721B">
      <w:pPr>
        <w:pStyle w:val="ListParagraph"/>
        <w:widowControl/>
        <w:numPr>
          <w:ilvl w:val="0"/>
          <w:numId w:val="66"/>
        </w:numPr>
        <w:tabs>
          <w:tab w:val="left" w:pos="709"/>
        </w:tabs>
        <w:autoSpaceDE/>
        <w:autoSpaceDN/>
        <w:adjustRightInd/>
        <w:spacing w:after="120"/>
        <w:jc w:val="both"/>
        <w:rPr>
          <w:rFonts w:ascii="Times New Roman" w:hAnsi="Times New Roman" w:cs="Times New Roman"/>
          <w:noProof/>
          <w:sz w:val="24"/>
          <w:szCs w:val="24"/>
          <w:lang w:val="sl-SI" w:eastAsia="en-US"/>
        </w:rPr>
      </w:pPr>
      <w:r w:rsidRPr="00E8721B">
        <w:rPr>
          <w:rFonts w:ascii="Times New Roman" w:hAnsi="Times New Roman" w:cs="Times New Roman"/>
          <w:noProof/>
          <w:sz w:val="24"/>
          <w:szCs w:val="24"/>
          <w:lang w:val="sr-Latn-RS" w:eastAsia="en-US"/>
        </w:rPr>
        <w:t>приликом изградње планираних објеката, обавезно је испоштовати све прибављене услове надлежних институција и мере које су на основу њих уграђене;</w:t>
      </w:r>
    </w:p>
    <w:p w14:paraId="2536826D" w14:textId="6023CCDD" w:rsidR="00E8721B" w:rsidRPr="004924EA" w:rsidRDefault="00E8721B" w:rsidP="00E8721B">
      <w:pPr>
        <w:pStyle w:val="Number"/>
        <w:widowControl/>
        <w:numPr>
          <w:ilvl w:val="0"/>
          <w:numId w:val="66"/>
        </w:numPr>
        <w:tabs>
          <w:tab w:val="left" w:pos="709"/>
        </w:tabs>
        <w:adjustRightInd/>
        <w:spacing w:line="240" w:lineRule="auto"/>
        <w:contextualSpacing w:val="0"/>
        <w:rPr>
          <w:lang w:val="sl-SI"/>
        </w:rPr>
      </w:pPr>
      <w:r w:rsidRPr="004924EA">
        <w:rPr>
          <w:lang w:val="sl-SI"/>
        </w:rPr>
        <w:t xml:space="preserve">Радови на изградњи ПРП 400 kV Димитровград 2 могу се извести у складу са </w:t>
      </w:r>
      <w:r w:rsidR="0061705B">
        <w:rPr>
          <w:lang w:val="sr-Cyrl-RS"/>
        </w:rPr>
        <w:t xml:space="preserve">техничком документацијом и </w:t>
      </w:r>
      <w:r w:rsidRPr="004924EA">
        <w:rPr>
          <w:lang w:val="sl-SI"/>
        </w:rPr>
        <w:t>Планом детаљне регулације за изградњу интерне кабловске инфраструктуре и објеката за трансформацију и прикључење СП „Brebex“ на 400 kV преносни систем („Службени лист општине Димитровград“, бр. 31/2024);</w:t>
      </w:r>
    </w:p>
    <w:p w14:paraId="37364E3D"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Градилиште организовати на минималној површини потребној за његово функционисање, а манипулативне површине просторно ограничити;</w:t>
      </w:r>
    </w:p>
    <w:p w14:paraId="39644E4E"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Конзервационо вредна станишта евидентирана у документу Експертиза вредности вредности подручја инфрастурктуре прикључка на преносну електромрежу соларне електране „Brebex“, на к.п. бр. 2499 и део к.п. бр. 2449, обе у К.О. Мазгош, општина Димитровград, потребно је оградити и обележити одговарајућом траком током извођења радова како не би дошло до њиховог непланираног уништавања/деградације;</w:t>
      </w:r>
    </w:p>
    <w:p w14:paraId="581CDF80"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Приликом извођења радова, спречити развој инжењерско-геолошких процеса и појава (слегање тла, клизишта, ерозије, јаружање и др.);</w:t>
      </w:r>
    </w:p>
    <w:p w14:paraId="66B7112E"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Неопходно је у оквиру предметног простора дефинисати и обезбедити локације за привремено депоновање грађевинског материјала, опреме и другог материјала потребног за изградњу, чије је коришћење ограничено на време трајања радова;</w:t>
      </w:r>
    </w:p>
    <w:p w14:paraId="181B1031"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У случају да материјал који се користи при извођењу радова може послужити као добро склониште за гмизавце и друге врста животиња, максимално скратити време његовог одлагања, поштујући услов да је забрањено убијање и сакупљање свих врста гмизаваца, али и других животиња које се у њему привремено скривају;</w:t>
      </w:r>
    </w:p>
    <w:p w14:paraId="6148F2A7"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Током извођења радова, треба користити постојећу и планирану мрежу саобраћајница, како се не би додатно нарушула природна и полуприродна станишта;</w:t>
      </w:r>
    </w:p>
    <w:p w14:paraId="4691DC1D"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Осветљење усагласити са наменом објекта, при чему треба водити рачуна да извор светл</w:t>
      </w:r>
      <w:r>
        <w:rPr>
          <w:lang w:val="sr-Cyrl-RS"/>
        </w:rPr>
        <w:t>о</w:t>
      </w:r>
      <w:r w:rsidRPr="004924EA">
        <w:rPr>
          <w:lang w:val="sl-SI"/>
        </w:rPr>
        <w:t>сти буде усмерен ка тлу како би се избегао негативан утицај вештачке светлости на животну средину, првенствено фауну птица;</w:t>
      </w:r>
    </w:p>
    <w:p w14:paraId="64B63081"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Заштитити појединачна стабала, дрвореде и групе стабала, која се налазе у близини извођења предметних радова, а која могу бити угрожена приликом манипулације грађевинским машинама, транспортним средствима или складиштењем материјала и опреме;</w:t>
      </w:r>
    </w:p>
    <w:p w14:paraId="3C6FBB40"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За неопходно уклањање дрвенасте вегетације, обавезно је прибавити дознаке надлежне шумске управе ЈП „Србијашуме“;</w:t>
      </w:r>
    </w:p>
    <w:p w14:paraId="256F5FCB"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Уколико се током извођења радова детектују природне вредности попут гнезда птица, хумки подземних сисара и станишта других ретких и/или угрожених врста, потребно је привремено обуставити радове и обавестити Завод за заштиту природе Србије ради даљег поступања;</w:t>
      </w:r>
    </w:p>
    <w:p w14:paraId="3CBAA48C"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 xml:space="preserve">Све инсталације морају бити уземљене, обезбеђене и одговарајући изоловане како би </w:t>
      </w:r>
      <w:r w:rsidRPr="004924EA">
        <w:rPr>
          <w:lang w:val="sl-SI"/>
        </w:rPr>
        <w:lastRenderedPageBreak/>
        <w:t>се спречило страдање јединки дивљих врста животиња;</w:t>
      </w:r>
    </w:p>
    <w:p w14:paraId="5F47525E" w14:textId="77777777" w:rsidR="00E8721B" w:rsidRPr="004924EA" w:rsidRDefault="00E8721B" w:rsidP="00E8721B">
      <w:pPr>
        <w:pStyle w:val="Number"/>
        <w:numPr>
          <w:ilvl w:val="0"/>
          <w:numId w:val="66"/>
        </w:numPr>
        <w:spacing w:line="240" w:lineRule="auto"/>
        <w:contextualSpacing w:val="0"/>
        <w:rPr>
          <w:lang w:val="sl-SI"/>
        </w:rPr>
      </w:pPr>
      <w:r w:rsidRPr="004924EA">
        <w:rPr>
          <w:lang w:val="sl-SI"/>
        </w:rPr>
        <w:t>У циљу очувања еколошки значајног подручја „Стара планина“, у оквиру којег је дефинисано IBA подручјe „Стара планина“, предузети следеће мере:</w:t>
      </w:r>
    </w:p>
    <w:p w14:paraId="4E2FD33D" w14:textId="77777777" w:rsidR="00E8721B" w:rsidRPr="004924EA" w:rsidRDefault="00E8721B" w:rsidP="00C71B5A">
      <w:pPr>
        <w:pStyle w:val="Number"/>
        <w:numPr>
          <w:ilvl w:val="0"/>
          <w:numId w:val="63"/>
        </w:numPr>
        <w:spacing w:after="20" w:line="240" w:lineRule="auto"/>
        <w:ind w:left="1434" w:hanging="357"/>
        <w:contextualSpacing w:val="0"/>
        <w:rPr>
          <w:lang w:val="sl-SI"/>
        </w:rPr>
      </w:pPr>
      <w:r w:rsidRPr="004924EA">
        <w:rPr>
          <w:lang w:val="sl-SI"/>
        </w:rPr>
        <w:t>Предузети мере којима се обезбеђују спречавање, односно смањење, контрола и санација свих облика загађивања;</w:t>
      </w:r>
    </w:p>
    <w:p w14:paraId="1BC7A500" w14:textId="77777777" w:rsidR="00E8721B" w:rsidRPr="004924EA" w:rsidRDefault="00E8721B" w:rsidP="00C71B5A">
      <w:pPr>
        <w:pStyle w:val="Number"/>
        <w:numPr>
          <w:ilvl w:val="0"/>
          <w:numId w:val="63"/>
        </w:numPr>
        <w:spacing w:after="20" w:line="240" w:lineRule="auto"/>
        <w:ind w:left="1434" w:hanging="357"/>
        <w:contextualSpacing w:val="0"/>
        <w:rPr>
          <w:lang w:val="sl-SI"/>
        </w:rPr>
      </w:pPr>
      <w:r w:rsidRPr="004924EA">
        <w:rPr>
          <w:lang w:val="sl-SI"/>
        </w:rPr>
        <w:t>Унапредити еколошке коридоре унутар грађевинских подручја успостављањем континуитета зелених површина чија структура и намена подржава функције коридора;</w:t>
      </w:r>
    </w:p>
    <w:p w14:paraId="5511C2AC" w14:textId="77777777" w:rsidR="00E8721B" w:rsidRPr="004924EA" w:rsidRDefault="00E8721B" w:rsidP="00C71B5A">
      <w:pPr>
        <w:pStyle w:val="Number"/>
        <w:numPr>
          <w:ilvl w:val="0"/>
          <w:numId w:val="63"/>
        </w:numPr>
        <w:spacing w:after="40" w:line="240" w:lineRule="auto"/>
        <w:ind w:left="1434" w:hanging="357"/>
        <w:contextualSpacing w:val="0"/>
        <w:rPr>
          <w:lang w:val="sl-SI"/>
        </w:rPr>
      </w:pPr>
      <w:r w:rsidRPr="004924EA">
        <w:rPr>
          <w:lang w:val="sl-SI"/>
        </w:rPr>
        <w:t>На местима укрштања еколошких коридора са елементима инфраструктурних система који формирају баријере за миграцију врста, обезбедити техничко- технолошка решења за неометано кретање дивљих врста;</w:t>
      </w:r>
    </w:p>
    <w:p w14:paraId="256619E0"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Обезбедити очување рубних станишта, живица, међа, појединачних стабала или групе стабала, као и екосистема са природном или полуприродном дрвенастом, жбунастом и ливадском вегетацијом;</w:t>
      </w:r>
    </w:p>
    <w:p w14:paraId="58FB7499"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Обезбедити услове очувања ресурса, односно рационално коришћење земљишта при ископу земље приликом извођења радова. У том смислу хумусни слој уклонити и сачувати, како би се већи део вратио на првобитно место и искористио за санирање и озелењавање терена, након изведених радова;</w:t>
      </w:r>
    </w:p>
    <w:p w14:paraId="41B503B3"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Предвидети да се током извођења предметних радова предузимају све мере предострожности како не би дошло до изливања горива и уља из возила и грађевинских машина, у циљу заштите земљишта, подземних вода и водотока од загађења. Уколико дође до хаварије обавезна је санација површинa (чл. 63. Закона о заштити животне средине, „Службени гласник РС“ бр. 135/2004, 36/2009, 36/2009 - др. закон, 72/2009 - др. закон, 43/2011, 14/2016, 76/2018, 95/2018 - др. закон);</w:t>
      </w:r>
    </w:p>
    <w:p w14:paraId="585BB601"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Уколико не постоји могућност прикључења на канализациону мрежу, одвод отпадних вода из објекта решити преко водонепропусне септичке јаме која мора бити смештена у оквиру припадајуће катастарске парцеле;</w:t>
      </w:r>
    </w:p>
    <w:p w14:paraId="5162253F"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Током предвиђених радова, сагласно чл. 10. и 16. Закона о заштити од буке у животној средини („Службени гласник РС“, бр. 96/2021), ниво буке и вибрација не сме прећи граничне вредности индикатора буке;</w:t>
      </w:r>
    </w:p>
    <w:p w14:paraId="3D3BB668"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Уколико дође до удесног загађења земљишта, површинских и подземних вода током изградње, привремено обуставити радове и обавестити надлежне институције и предузећа овлашћена за санирање;</w:t>
      </w:r>
    </w:p>
    <w:p w14:paraId="36D1896D"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Након завршених радова инвеститор је обавезан да изврши комплетну санацију локације и свих манипулативних површина девастираних током извођења радова, доводећи их у одговарајуће стање усаглашено са непосредном околином;</w:t>
      </w:r>
    </w:p>
    <w:p w14:paraId="1F91E5AE"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За озелењавање површина користити претежно аутохтоне, брзорастуће врсте, које имају изражене естетске вредности. Садња или подсејавање алохтоних врста за потребе озелењавања и санације девастираних терена није дозвољена;</w:t>
      </w:r>
    </w:p>
    <w:p w14:paraId="3B24F7D6" w14:textId="77777777" w:rsidR="00E8721B" w:rsidRPr="004924EA" w:rsidRDefault="00E8721B" w:rsidP="00E8721B">
      <w:pPr>
        <w:pStyle w:val="Number"/>
        <w:numPr>
          <w:ilvl w:val="0"/>
          <w:numId w:val="67"/>
        </w:numPr>
        <w:spacing w:line="240" w:lineRule="auto"/>
        <w:contextualSpacing w:val="0"/>
        <w:rPr>
          <w:lang w:val="sl-SI"/>
        </w:rPr>
      </w:pPr>
      <w:r w:rsidRPr="004924EA">
        <w:rPr>
          <w:lang w:val="sl-SI"/>
        </w:rPr>
        <w:t>Уколико се у току радова наиђе на геолошка и палеонтолошка документа (фосили, минерали, кристали и др.) за које се претпоставља да имају својство природног добра, сагласно чл. 99. Закона о заштити природе, извођач радова је дужан да обавести Министарство заштите животне средине и предузме мере заштите од уништења, оштећивања или крађе до доласка овлашћеног лица</w:t>
      </w:r>
      <w:r>
        <w:rPr>
          <w:lang w:val="sr-Cyrl-RS"/>
        </w:rPr>
        <w:t>;</w:t>
      </w:r>
    </w:p>
    <w:p w14:paraId="1444AC5B" w14:textId="77777777" w:rsidR="00E8721B" w:rsidRPr="00D152C9" w:rsidRDefault="00E8721B" w:rsidP="00E8721B">
      <w:pPr>
        <w:pStyle w:val="Number"/>
        <w:widowControl/>
        <w:numPr>
          <w:ilvl w:val="0"/>
          <w:numId w:val="67"/>
        </w:numPr>
        <w:tabs>
          <w:tab w:val="left" w:pos="709"/>
        </w:tabs>
        <w:adjustRightInd/>
        <w:spacing w:line="240" w:lineRule="auto"/>
        <w:contextualSpacing w:val="0"/>
        <w:rPr>
          <w:lang w:val="sl-SI"/>
        </w:rPr>
      </w:pPr>
      <w:r>
        <w:rPr>
          <w:lang w:val="sr-Cyrl-RS"/>
        </w:rPr>
        <w:t>Током извођења радова не смеју се угрозити</w:t>
      </w:r>
      <w:r w:rsidRPr="00D152C9">
        <w:rPr>
          <w:lang w:val="sl-SI"/>
        </w:rPr>
        <w:t xml:space="preserve"> површинске и подземне воде;</w:t>
      </w:r>
    </w:p>
    <w:p w14:paraId="2994C9D8" w14:textId="77777777" w:rsidR="00E8721B" w:rsidRPr="00D152C9" w:rsidRDefault="00E8721B" w:rsidP="00E8721B">
      <w:pPr>
        <w:pStyle w:val="Number"/>
        <w:numPr>
          <w:ilvl w:val="0"/>
          <w:numId w:val="67"/>
        </w:numPr>
        <w:spacing w:line="240" w:lineRule="auto"/>
        <w:contextualSpacing w:val="0"/>
        <w:rPr>
          <w:lang w:val="sl-SI"/>
        </w:rPr>
      </w:pPr>
      <w:r w:rsidRPr="00D152C9">
        <w:rPr>
          <w:lang w:val="sl-SI"/>
        </w:rPr>
        <w:t>Предвидети одговарајуће радове и мере којима ће се спречити ерозија тла и клизање терена услед извођења радова и експлоатације објекта;</w:t>
      </w:r>
    </w:p>
    <w:p w14:paraId="4C103271" w14:textId="77777777" w:rsidR="00E8721B" w:rsidRPr="004D7E10" w:rsidRDefault="00E8721B" w:rsidP="00E8721B">
      <w:pPr>
        <w:pStyle w:val="Number"/>
        <w:widowControl/>
        <w:numPr>
          <w:ilvl w:val="0"/>
          <w:numId w:val="67"/>
        </w:numPr>
        <w:tabs>
          <w:tab w:val="left" w:pos="709"/>
        </w:tabs>
        <w:adjustRightInd/>
        <w:spacing w:line="240" w:lineRule="auto"/>
        <w:contextualSpacing w:val="0"/>
        <w:rPr>
          <w:lang w:val="sl-SI"/>
        </w:rPr>
      </w:pPr>
      <w:r w:rsidRPr="004D7E10">
        <w:rPr>
          <w:lang w:val="sl-SI"/>
        </w:rPr>
        <w:lastRenderedPageBreak/>
        <w:t>Одлагање материјала насталих услед радова у стараче, водотоке, на обале и насипе и у канале није дозвољено;</w:t>
      </w:r>
    </w:p>
    <w:p w14:paraId="246C0420"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У пројектној документацији у графичким прилозима потребно је уцртати ситуациони план, попречне и подужне пресеке и друге детаље из којих се може сагледати утицај великих вода на ПРП;</w:t>
      </w:r>
    </w:p>
    <w:p w14:paraId="5EE708C1"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Снабдевање водом планирати на индивидуалан начин у складу са билансним потребама за предметни пројекат. Предвидети резервоар потребне запремине, а његово пуњење обезбедити преко надлежног ЈКП или другог правног лица. Уколико се снабдевање водом планира из будућих сопствених бунара, потребно је да се у посебном поступку исходују водна акта</w:t>
      </w:r>
      <w:r>
        <w:rPr>
          <w:lang w:val="sr-Cyrl-RS"/>
        </w:rPr>
        <w:t>;</w:t>
      </w:r>
    </w:p>
    <w:p w14:paraId="6047B8BE"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Предвидети сепарациони систем канализације за фекалне отпадне воде, условно чисте и потенцијално зауљене атмосферске воде. Техничко решење канализације треба да је концепцијски усклађено за цеo комплекс;</w:t>
      </w:r>
    </w:p>
    <w:p w14:paraId="3A8728B1"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Техничком документацијом приказати детаљан опис процеса рада за планирану делатност и извршити идентификацију свих отпадних вода и материја које могу настати и то по очекиваним количинама и квалитету и утврдити начин испуштања у коначан пријемник</w:t>
      </w:r>
      <w:r>
        <w:rPr>
          <w:lang w:val="sr-Cyrl-RS"/>
        </w:rPr>
        <w:t>;</w:t>
      </w:r>
    </w:p>
    <w:p w14:paraId="6E30D5B4"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Пречишћавање отпадних вода вршити до нивоа који одговара граничним вредностима емисије или до нивоа којим се не нарушавају стандарди квалитета животне средине реципијента, у складу са прописима којима се уређују граничне вредности загађујућих материја у површинским и подземним водама, граничне вредности приоритетних, хазардних и других загађујућих супстанци и прописом којим се уређују граничне вредности емисије загађујућих материја у воде, узимајући строжији критеријум од ова два</w:t>
      </w:r>
      <w:r>
        <w:rPr>
          <w:lang w:val="sr-Cyrl-RS"/>
        </w:rPr>
        <w:t>;</w:t>
      </w:r>
    </w:p>
    <w:p w14:paraId="62835E90"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Плато на комплексу око објекта треба да будe избетониран-хидроизолован, с тим да се предвиде ободне бетонске риголе усмерене ка најнижој тачки свих изнивелисаних површина, како би се прихватиле све загађене воде и одвеле на одговарајући третман;</w:t>
      </w:r>
    </w:p>
    <w:p w14:paraId="64CFA409"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Забрањено је испуштање непречишћених отпадних вода у површинске воде, а у подземне воде је забрањено директно или индиретно уношење загађујућих материја, у складу са чл. 8. Уредбе о граничним вредностима загађујућих материја у површинским и подземним водама и седименту и роковима за њихово достизање („Сл. гласник РС“ бр. 50/12);</w:t>
      </w:r>
    </w:p>
    <w:p w14:paraId="0CD4D26D"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Зауљене и запрљене воде са интерних саобраћајница, паркинга, манипулативних површина, воде од прања и одржавања тих површина као и евентуалне технолошке отпадне воде од прања возила и машина, пречистити на таложнику за механичке нечистоће и одговорајућем сепаратору уља и масти и лаких течности пре испуста у интерну атмосферску канализацију, чији је реципијент Забрдска река;</w:t>
      </w:r>
    </w:p>
    <w:p w14:paraId="5B995B50"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Изливна грађевина, за испуст атмосферских вода у реципијент Забрдску реку не сме да умањује протицајни профил реципијента, да не изазива ерозију корита и обала при свим режимима течења и свим режимима изливања воде из колектора, при чему се мора обезбедити стабилност изливне грађевине и водотока у зони испуста;</w:t>
      </w:r>
    </w:p>
    <w:p w14:paraId="2551035A"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Техничко решење за евакуацију и испуштање атмосферских вода са комплекса у Забрдску реку усагласити са резултатима из Хидролошке студије Забрдске реке;</w:t>
      </w:r>
    </w:p>
    <w:p w14:paraId="2FFA4DC4"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t>Атмосферске воде са условно чистих површина (кров, надстрешнице, пешачке стазе и друге некомуникационе површине), као и прибрежне воде одговарајућим нивелационим решењем усмерити према околним зеленим површинама или у најближи реципијент, тако да се</w:t>
      </w:r>
      <w:r w:rsidRPr="004D7E10">
        <w:rPr>
          <w:lang w:val="sl-SI"/>
        </w:rPr>
        <w:tab/>
        <w:t>не ремети режим вода ни у погледу квалитета ни у погледу квантитета, и да се не угрозе суседне парцеле;</w:t>
      </w:r>
    </w:p>
    <w:p w14:paraId="30862947" w14:textId="77777777" w:rsidR="00E8721B" w:rsidRPr="004D7E10" w:rsidRDefault="00E8721B" w:rsidP="00E8721B">
      <w:pPr>
        <w:pStyle w:val="Number"/>
        <w:numPr>
          <w:ilvl w:val="0"/>
          <w:numId w:val="67"/>
        </w:numPr>
        <w:spacing w:line="240" w:lineRule="auto"/>
        <w:contextualSpacing w:val="0"/>
        <w:rPr>
          <w:lang w:val="sl-SI"/>
        </w:rPr>
      </w:pPr>
      <w:r w:rsidRPr="004D7E10">
        <w:rPr>
          <w:lang w:val="sl-SI"/>
        </w:rPr>
        <w:lastRenderedPageBreak/>
        <w:t>Димензионисање објеката за евакуацију атмосферских вода са сливних површина, извршити на основу интензитета падавина усвојених у складу са планираним објектима за евакуацију атмосферских вода;</w:t>
      </w:r>
    </w:p>
    <w:p w14:paraId="25EA50CD" w14:textId="77777777" w:rsidR="00E8721B" w:rsidRPr="00CA1D3A" w:rsidRDefault="00E8721B" w:rsidP="00E8721B">
      <w:pPr>
        <w:pStyle w:val="Number"/>
        <w:numPr>
          <w:ilvl w:val="0"/>
          <w:numId w:val="67"/>
        </w:numPr>
        <w:spacing w:line="240" w:lineRule="auto"/>
        <w:contextualSpacing w:val="0"/>
        <w:rPr>
          <w:lang w:val="sl-SI"/>
        </w:rPr>
      </w:pPr>
      <w:r w:rsidRPr="004D7E10">
        <w:rPr>
          <w:lang w:val="sl-SI"/>
        </w:rPr>
        <w:t xml:space="preserve">Сакупљање и одвођење фекалних отпадних вода интерном канализацијом до водонепропусне септичке јаме. Предвидети редовно пражњење септичке јаме од стране </w:t>
      </w:r>
      <w:r w:rsidRPr="00CA1D3A">
        <w:rPr>
          <w:lang w:val="sl-SI"/>
        </w:rPr>
        <w:t>овлашћених оператера;</w:t>
      </w:r>
    </w:p>
    <w:p w14:paraId="292A914E" w14:textId="77777777" w:rsidR="00E8721B" w:rsidRPr="00CA1D3A" w:rsidRDefault="00E8721B" w:rsidP="00E8721B">
      <w:pPr>
        <w:pStyle w:val="Number"/>
        <w:numPr>
          <w:ilvl w:val="0"/>
          <w:numId w:val="67"/>
        </w:numPr>
        <w:spacing w:line="240" w:lineRule="auto"/>
        <w:contextualSpacing w:val="0"/>
        <w:rPr>
          <w:lang w:val="sl-SI"/>
        </w:rPr>
      </w:pPr>
      <w:r w:rsidRPr="00CA1D3A">
        <w:rPr>
          <w:lang w:val="sl-SI"/>
        </w:rPr>
        <w:t>Предвидети адекватан простор за одлагање отпадних материја тако да се не угрози квалитет површинских и подземних вода на локацији и шире;</w:t>
      </w:r>
    </w:p>
    <w:p w14:paraId="61152617" w14:textId="77777777" w:rsidR="00E8721B" w:rsidRPr="00FB4DFF" w:rsidRDefault="00E8721B" w:rsidP="00E8721B">
      <w:pPr>
        <w:pStyle w:val="Number"/>
        <w:numPr>
          <w:ilvl w:val="0"/>
          <w:numId w:val="67"/>
        </w:numPr>
        <w:spacing w:line="240" w:lineRule="auto"/>
        <w:contextualSpacing w:val="0"/>
        <w:rPr>
          <w:lang w:val="sl-SI"/>
        </w:rPr>
      </w:pPr>
      <w:r w:rsidRPr="00CA1D3A">
        <w:rPr>
          <w:lang w:val="sl-SI"/>
        </w:rPr>
        <w:t>Предвидети одговарајуће радове и мере којима ће се спречити слегање терена, ерозија тла и клизање терена услед извођења радова и експлоатације објеката</w:t>
      </w:r>
      <w:r>
        <w:rPr>
          <w:lang w:val="sr-Cyrl-RS"/>
        </w:rPr>
        <w:t>;</w:t>
      </w:r>
    </w:p>
    <w:p w14:paraId="03632883" w14:textId="77777777" w:rsidR="00E8721B" w:rsidRPr="00FB4DFF" w:rsidRDefault="00E8721B" w:rsidP="00E8721B">
      <w:pPr>
        <w:pStyle w:val="Number"/>
        <w:numPr>
          <w:ilvl w:val="0"/>
          <w:numId w:val="67"/>
        </w:numPr>
        <w:spacing w:line="240" w:lineRule="auto"/>
        <w:contextualSpacing w:val="0"/>
        <w:rPr>
          <w:lang w:val="sl-SI"/>
        </w:rPr>
      </w:pPr>
      <w:r w:rsidRPr="00FB4DFF">
        <w:rPr>
          <w:lang w:val="sl-SI"/>
        </w:rPr>
        <w:t>Током извођења земљаних радова на изградњи соларне електране</w:t>
      </w:r>
      <w:r>
        <w:rPr>
          <w:lang w:val="sr-Cyrl-RS"/>
        </w:rPr>
        <w:t xml:space="preserve"> и њених функционалних елемената (укључујући ПРП)</w:t>
      </w:r>
      <w:r w:rsidRPr="00FB4DFF">
        <w:rPr>
          <w:lang w:val="sl-SI"/>
        </w:rPr>
        <w:t xml:space="preserve"> обавезан је сталан</w:t>
      </w:r>
      <w:r>
        <w:rPr>
          <w:lang w:val="sr-Cyrl-RS"/>
        </w:rPr>
        <w:t xml:space="preserve"> </w:t>
      </w:r>
      <w:r w:rsidRPr="00FB4DFF">
        <w:rPr>
          <w:lang w:val="sl-SI"/>
        </w:rPr>
        <w:t>археолошки надзор од стране стручне службе заштите непокретних културних добара</w:t>
      </w:r>
      <w:r>
        <w:rPr>
          <w:lang w:val="sr-Cyrl-RS"/>
        </w:rPr>
        <w:t>;</w:t>
      </w:r>
    </w:p>
    <w:p w14:paraId="0E15C923" w14:textId="77777777" w:rsidR="00E8721B" w:rsidRPr="00C35836" w:rsidRDefault="00E8721B" w:rsidP="00E8721B">
      <w:pPr>
        <w:pStyle w:val="Number"/>
        <w:numPr>
          <w:ilvl w:val="0"/>
          <w:numId w:val="67"/>
        </w:numPr>
        <w:spacing w:line="240" w:lineRule="auto"/>
        <w:contextualSpacing w:val="0"/>
        <w:rPr>
          <w:lang w:val="sl-SI"/>
        </w:rPr>
      </w:pPr>
      <w:r w:rsidRPr="00FB4DFF">
        <w:rPr>
          <w:rFonts w:eastAsia="Calibri"/>
        </w:rPr>
        <w:t xml:space="preserve">Инвеститор и извођач радова су дужни, да о почетку земљаних радова на изградњи </w:t>
      </w:r>
      <w:r>
        <w:rPr>
          <w:rFonts w:eastAsia="Calibri"/>
          <w:lang w:val="sr-Cyrl-RS"/>
        </w:rPr>
        <w:t>ПРП-а</w:t>
      </w:r>
      <w:r w:rsidRPr="00FB4DFF">
        <w:rPr>
          <w:rFonts w:eastAsia="Calibri"/>
        </w:rPr>
        <w:t xml:space="preserve"> обавесте надлежну установу заштите културних добара најмање 30 дана раније,</w:t>
      </w:r>
      <w:r>
        <w:rPr>
          <w:rFonts w:eastAsia="Calibri"/>
          <w:lang w:val="sr-Cyrl-RS"/>
        </w:rPr>
        <w:t xml:space="preserve"> </w:t>
      </w:r>
      <w:r w:rsidRPr="00FB4DFF">
        <w:rPr>
          <w:rFonts w:eastAsia="Calibri"/>
        </w:rPr>
        <w:t>у писаној форми и да обезбеде све потребне услове за успостављање археолошког надзора</w:t>
      </w:r>
      <w:r>
        <w:rPr>
          <w:rFonts w:eastAsia="Calibri"/>
          <w:lang w:val="sr-Cyrl-RS"/>
        </w:rPr>
        <w:t>;</w:t>
      </w:r>
    </w:p>
    <w:p w14:paraId="74D2093F" w14:textId="77777777" w:rsidR="00E8721B" w:rsidRPr="00C35836" w:rsidRDefault="00E8721B" w:rsidP="00E8721B">
      <w:pPr>
        <w:pStyle w:val="Number"/>
        <w:numPr>
          <w:ilvl w:val="0"/>
          <w:numId w:val="67"/>
        </w:numPr>
        <w:spacing w:line="240" w:lineRule="auto"/>
        <w:contextualSpacing w:val="0"/>
        <w:rPr>
          <w:lang w:val="sl-SI"/>
        </w:rPr>
      </w:pPr>
      <w:r w:rsidRPr="00C35836">
        <w:rPr>
          <w:rFonts w:eastAsia="Calibri"/>
        </w:rPr>
        <w:t>Уколико се приликом извођења радова открију археолошки налази или до сада</w:t>
      </w:r>
      <w:r>
        <w:rPr>
          <w:rFonts w:eastAsia="Calibri"/>
          <w:lang w:val="sr-Cyrl-RS"/>
        </w:rPr>
        <w:t xml:space="preserve"> </w:t>
      </w:r>
      <w:r w:rsidRPr="00C35836">
        <w:rPr>
          <w:rFonts w:eastAsia="Calibri"/>
        </w:rPr>
        <w:t>неевидентирани локалитетили његовдео, инвеститор/извођач радоваје дужан да обустави</w:t>
      </w:r>
      <w:r>
        <w:rPr>
          <w:rFonts w:eastAsia="Calibri"/>
          <w:lang w:val="sr-Cyrl-RS"/>
        </w:rPr>
        <w:t xml:space="preserve"> </w:t>
      </w:r>
      <w:r w:rsidRPr="00C35836">
        <w:rPr>
          <w:rFonts w:eastAsia="Calibri"/>
        </w:rPr>
        <w:t>радове на том месту, да без одлагања о томе обавести надлежни Завод за заштиту</w:t>
      </w:r>
      <w:r>
        <w:rPr>
          <w:rFonts w:eastAsia="Calibri"/>
          <w:lang w:val="sr-Cyrl-RS"/>
        </w:rPr>
        <w:t xml:space="preserve"> </w:t>
      </w:r>
      <w:r w:rsidRPr="00C35836">
        <w:rPr>
          <w:rFonts w:eastAsia="Calibri"/>
        </w:rPr>
        <w:t>споменика културе, да предузме мере да се налаз не уништи и не оштети и да се сачува на</w:t>
      </w:r>
      <w:r>
        <w:rPr>
          <w:rFonts w:eastAsia="Calibri"/>
          <w:lang w:val="sr-Cyrl-RS"/>
        </w:rPr>
        <w:t xml:space="preserve"> </w:t>
      </w:r>
      <w:r w:rsidRPr="00C35836">
        <w:rPr>
          <w:rFonts w:eastAsia="Calibri"/>
        </w:rPr>
        <w:t>месту и у положају у коме је откривен</w:t>
      </w:r>
      <w:r>
        <w:rPr>
          <w:rFonts w:eastAsia="Calibri"/>
          <w:lang w:val="sr-Cyrl-RS"/>
        </w:rPr>
        <w:t>;</w:t>
      </w:r>
    </w:p>
    <w:p w14:paraId="38B9A54E" w14:textId="77777777" w:rsidR="00E8721B" w:rsidRPr="00C35836" w:rsidRDefault="00E8721B" w:rsidP="00E8721B">
      <w:pPr>
        <w:pStyle w:val="Number"/>
        <w:numPr>
          <w:ilvl w:val="0"/>
          <w:numId w:val="67"/>
        </w:numPr>
        <w:spacing w:line="240" w:lineRule="auto"/>
        <w:contextualSpacing w:val="0"/>
        <w:rPr>
          <w:lang w:val="sl-SI"/>
        </w:rPr>
      </w:pPr>
      <w:r w:rsidRPr="00C35836">
        <w:rPr>
          <w:rFonts w:eastAsia="Calibri"/>
        </w:rPr>
        <w:t>Инвеститор је дужан да обезбеди средства за истраживање, заштиту, чување, публиковање</w:t>
      </w:r>
      <w:r>
        <w:rPr>
          <w:rFonts w:eastAsia="Calibri"/>
          <w:lang w:val="sr-Cyrl-RS"/>
        </w:rPr>
        <w:t xml:space="preserve"> </w:t>
      </w:r>
      <w:r w:rsidRPr="00C35836">
        <w:rPr>
          <w:rFonts w:eastAsia="Calibri"/>
        </w:rPr>
        <w:t>и излагање добра које се открије приликом изградње соларне електране и пратеће</w:t>
      </w:r>
      <w:r>
        <w:rPr>
          <w:rFonts w:eastAsia="Calibri"/>
          <w:lang w:val="sr-Cyrl-RS"/>
        </w:rPr>
        <w:t xml:space="preserve"> </w:t>
      </w:r>
      <w:r w:rsidRPr="00C35836">
        <w:rPr>
          <w:rFonts w:eastAsia="Calibri"/>
        </w:rPr>
        <w:t>инфраструктуре - до предаје добра на чување овлашћеној установи заштите.</w:t>
      </w:r>
    </w:p>
    <w:p w14:paraId="45077F12" w14:textId="77777777" w:rsidR="00E8721B" w:rsidRPr="00C35836" w:rsidRDefault="00E8721B" w:rsidP="00E8721B">
      <w:pPr>
        <w:pStyle w:val="Number"/>
        <w:numPr>
          <w:ilvl w:val="0"/>
          <w:numId w:val="67"/>
        </w:numPr>
        <w:spacing w:line="240" w:lineRule="auto"/>
        <w:contextualSpacing w:val="0"/>
        <w:rPr>
          <w:lang w:val="sl-SI"/>
        </w:rPr>
      </w:pPr>
      <w:r w:rsidRPr="00C35836">
        <w:rPr>
          <w:rFonts w:eastAsia="Calibri"/>
        </w:rPr>
        <w:t>У случају проналаска изванредних непокретних археолошких налаза за који је потребан</w:t>
      </w:r>
      <w:r w:rsidRPr="00C35836">
        <w:rPr>
          <w:rFonts w:eastAsia="Calibri"/>
        </w:rPr>
        <w:br/>
        <w:t xml:space="preserve">посебан конзерваторски поступак, </w:t>
      </w:r>
      <w:r>
        <w:rPr>
          <w:rFonts w:eastAsia="Calibri"/>
          <w:lang w:val="sr-Cyrl-RS"/>
        </w:rPr>
        <w:t xml:space="preserve">потребно је </w:t>
      </w:r>
      <w:r w:rsidRPr="00C35836">
        <w:rPr>
          <w:rFonts w:eastAsia="Calibri"/>
        </w:rPr>
        <w:t>прибав</w:t>
      </w:r>
      <w:r>
        <w:rPr>
          <w:rFonts w:eastAsia="Calibri"/>
          <w:lang w:val="sr-Cyrl-RS"/>
        </w:rPr>
        <w:t>ити</w:t>
      </w:r>
      <w:r w:rsidRPr="00C35836">
        <w:rPr>
          <w:rFonts w:eastAsia="Calibri"/>
        </w:rPr>
        <w:t xml:space="preserve"> услов</w:t>
      </w:r>
      <w:r>
        <w:rPr>
          <w:rFonts w:eastAsia="Calibri"/>
          <w:lang w:val="sr-Cyrl-RS"/>
        </w:rPr>
        <w:t>е</w:t>
      </w:r>
      <w:r w:rsidRPr="00C35836">
        <w:rPr>
          <w:rFonts w:eastAsia="Calibri"/>
        </w:rPr>
        <w:t xml:space="preserve"> надлежне установе заштите непокретних</w:t>
      </w:r>
      <w:r>
        <w:rPr>
          <w:rFonts w:eastAsia="Calibri"/>
          <w:lang w:val="sr-Cyrl-RS"/>
        </w:rPr>
        <w:t xml:space="preserve"> </w:t>
      </w:r>
      <w:r w:rsidRPr="00C35836">
        <w:rPr>
          <w:rFonts w:eastAsia="Calibri"/>
        </w:rPr>
        <w:t>културних добара</w:t>
      </w:r>
      <w:r>
        <w:rPr>
          <w:rFonts w:eastAsia="Calibri"/>
          <w:lang w:val="sr-Cyrl-RS"/>
        </w:rPr>
        <w:t>;</w:t>
      </w:r>
    </w:p>
    <w:p w14:paraId="3C84FE85" w14:textId="35A1759E" w:rsidR="00E8721B" w:rsidRPr="00E8721B" w:rsidRDefault="00E8721B" w:rsidP="00E8721B">
      <w:pPr>
        <w:pStyle w:val="Number"/>
        <w:numPr>
          <w:ilvl w:val="0"/>
          <w:numId w:val="67"/>
        </w:numPr>
        <w:spacing w:line="240" w:lineRule="auto"/>
        <w:rPr>
          <w:lang w:val="sl-SI"/>
        </w:rPr>
      </w:pPr>
      <w:r w:rsidRPr="00C35836">
        <w:rPr>
          <w:rFonts w:eastAsia="Calibri"/>
        </w:rPr>
        <w:t>Инвеститор и извођач су дужни да спрече уништавање потенцијалних површинских</w:t>
      </w:r>
      <w:r>
        <w:rPr>
          <w:rFonts w:eastAsia="Calibri"/>
          <w:lang w:val="sr-Cyrl-RS"/>
        </w:rPr>
        <w:t xml:space="preserve"> </w:t>
      </w:r>
      <w:r w:rsidRPr="00C35836">
        <w:rPr>
          <w:rFonts w:eastAsia="Calibri"/>
        </w:rPr>
        <w:t>археолошких налаза у широј зони предвиђених радова, проузрокованих израдом</w:t>
      </w:r>
      <w:r>
        <w:rPr>
          <w:rFonts w:eastAsia="Calibri"/>
          <w:lang w:val="sr-Cyrl-RS"/>
        </w:rPr>
        <w:t xml:space="preserve"> </w:t>
      </w:r>
      <w:r w:rsidRPr="00C35836">
        <w:rPr>
          <w:rFonts w:eastAsia="Calibri"/>
        </w:rPr>
        <w:t>приступних путева или објеката, као и деловањем тешке механизације.</w:t>
      </w:r>
    </w:p>
    <w:p w14:paraId="0E2A0698" w14:textId="77777777" w:rsidR="00E8721B" w:rsidRPr="00C35836" w:rsidRDefault="00E8721B" w:rsidP="003D574F">
      <w:pPr>
        <w:pStyle w:val="Number"/>
        <w:numPr>
          <w:ilvl w:val="0"/>
          <w:numId w:val="0"/>
        </w:numPr>
        <w:spacing w:after="0" w:line="240" w:lineRule="auto"/>
        <w:ind w:left="720"/>
        <w:rPr>
          <w:lang w:val="sl-SI"/>
        </w:rPr>
      </w:pPr>
    </w:p>
    <w:p w14:paraId="55251606" w14:textId="2A6018F9" w:rsidR="00E8721B" w:rsidRPr="00072620" w:rsidRDefault="00E8721B" w:rsidP="00E8721B">
      <w:pPr>
        <w:widowControl/>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autoSpaceDN/>
        <w:adjustRightInd/>
        <w:jc w:val="both"/>
        <w:rPr>
          <w:rFonts w:ascii="Times New Roman" w:hAnsi="Times New Roman" w:cs="Times New Roman"/>
          <w:bCs/>
          <w:i/>
          <w:iCs/>
          <w:noProof/>
          <w:sz w:val="24"/>
          <w:szCs w:val="24"/>
          <w:lang w:val="en-US" w:eastAsia="en-US"/>
        </w:rPr>
      </w:pPr>
      <w:r w:rsidRPr="00072620">
        <w:rPr>
          <w:rFonts w:ascii="Times New Roman" w:hAnsi="Times New Roman" w:cs="Times New Roman"/>
          <w:bCs/>
          <w:i/>
          <w:iCs/>
          <w:noProof/>
          <w:sz w:val="24"/>
          <w:szCs w:val="24"/>
          <w:lang w:val="sr-Latn-RS" w:eastAsia="en-US"/>
        </w:rPr>
        <w:t>Мере током рада</w:t>
      </w:r>
    </w:p>
    <w:p w14:paraId="0ACAB8A1" w14:textId="77777777" w:rsidR="00E8721B" w:rsidRPr="00596472" w:rsidRDefault="00E8721B" w:rsidP="00E8721B">
      <w:pPr>
        <w:widowControl/>
        <w:tabs>
          <w:tab w:val="left" w:pos="1440"/>
          <w:tab w:val="left" w:pos="2160"/>
          <w:tab w:val="left" w:pos="2880"/>
          <w:tab w:val="left" w:pos="3600"/>
          <w:tab w:val="left" w:pos="4320"/>
          <w:tab w:val="left" w:pos="5040"/>
          <w:tab w:val="left" w:pos="5760"/>
          <w:tab w:val="left" w:pos="6480"/>
          <w:tab w:val="left" w:pos="7200"/>
          <w:tab w:val="left" w:pos="7920"/>
          <w:tab w:val="left" w:pos="8640"/>
        </w:tabs>
        <w:autoSpaceDE/>
        <w:autoSpaceDN/>
        <w:adjustRightInd/>
        <w:jc w:val="both"/>
        <w:rPr>
          <w:rFonts w:ascii="Times New Roman" w:hAnsi="Times New Roman" w:cs="Times New Roman"/>
          <w:b/>
          <w:noProof/>
          <w:color w:val="FF0000"/>
          <w:sz w:val="24"/>
          <w:szCs w:val="24"/>
          <w:highlight w:val="yellow"/>
          <w:lang w:eastAsia="en-US"/>
        </w:rPr>
      </w:pPr>
    </w:p>
    <w:p w14:paraId="1E19A0CD" w14:textId="77777777" w:rsidR="00E8721B" w:rsidRPr="00E8721B" w:rsidRDefault="00E8721B" w:rsidP="00E8721B">
      <w:pPr>
        <w:pStyle w:val="ListParagraph"/>
        <w:widowControl/>
        <w:numPr>
          <w:ilvl w:val="0"/>
          <w:numId w:val="68"/>
        </w:numPr>
        <w:tabs>
          <w:tab w:val="left" w:pos="728"/>
          <w:tab w:val="left" w:pos="2160"/>
          <w:tab w:val="left" w:pos="2880"/>
          <w:tab w:val="left" w:pos="3600"/>
          <w:tab w:val="left" w:pos="4320"/>
          <w:tab w:val="left" w:pos="5040"/>
          <w:tab w:val="left" w:pos="5760"/>
          <w:tab w:val="left" w:pos="6480"/>
          <w:tab w:val="left" w:pos="7200"/>
          <w:tab w:val="left" w:pos="7920"/>
          <w:tab w:val="left" w:pos="8640"/>
        </w:tabs>
        <w:autoSpaceDE/>
        <w:autoSpaceDN/>
        <w:adjustRightInd/>
        <w:spacing w:after="120"/>
        <w:ind w:left="742" w:hanging="406"/>
        <w:jc w:val="both"/>
        <w:rPr>
          <w:rFonts w:ascii="Times New Roman" w:hAnsi="Times New Roman" w:cs="Times New Roman"/>
          <w:noProof/>
          <w:sz w:val="24"/>
          <w:szCs w:val="24"/>
          <w:lang w:eastAsia="en-US"/>
        </w:rPr>
      </w:pPr>
      <w:r w:rsidRPr="00E8721B">
        <w:rPr>
          <w:rFonts w:ascii="Times New Roman" w:hAnsi="Times New Roman" w:cs="Times New Roman"/>
          <w:noProof/>
          <w:sz w:val="24"/>
          <w:szCs w:val="24"/>
          <w:lang w:val="sr-Cyrl-RS" w:eastAsia="en-US"/>
        </w:rPr>
        <w:t>Р</w:t>
      </w:r>
      <w:r w:rsidRPr="00E8721B">
        <w:rPr>
          <w:rFonts w:ascii="Times New Roman" w:hAnsi="Times New Roman" w:cs="Times New Roman"/>
          <w:noProof/>
          <w:sz w:val="24"/>
          <w:szCs w:val="24"/>
          <w:lang w:val="sr-Latn-RS" w:eastAsia="en-US"/>
        </w:rPr>
        <w:t xml:space="preserve">едовно одржавати сву опрему и уређаје. </w:t>
      </w:r>
    </w:p>
    <w:p w14:paraId="583AA7AC" w14:textId="77777777" w:rsidR="00E8721B" w:rsidRPr="00E8721B" w:rsidRDefault="00E8721B" w:rsidP="00E8721B">
      <w:pPr>
        <w:pStyle w:val="ListParagraph"/>
        <w:widowControl/>
        <w:numPr>
          <w:ilvl w:val="0"/>
          <w:numId w:val="68"/>
        </w:numPr>
        <w:tabs>
          <w:tab w:val="left" w:pos="728"/>
          <w:tab w:val="left" w:pos="2160"/>
          <w:tab w:val="left" w:pos="2880"/>
          <w:tab w:val="left" w:pos="3600"/>
          <w:tab w:val="left" w:pos="4320"/>
          <w:tab w:val="left" w:pos="5040"/>
          <w:tab w:val="left" w:pos="5760"/>
          <w:tab w:val="left" w:pos="6480"/>
          <w:tab w:val="left" w:pos="7200"/>
          <w:tab w:val="left" w:pos="7920"/>
          <w:tab w:val="left" w:pos="8640"/>
        </w:tabs>
        <w:autoSpaceDE/>
        <w:autoSpaceDN/>
        <w:adjustRightInd/>
        <w:spacing w:after="120"/>
        <w:ind w:left="742" w:hanging="406"/>
        <w:jc w:val="both"/>
        <w:rPr>
          <w:rFonts w:ascii="Times New Roman" w:hAnsi="Times New Roman" w:cs="Times New Roman"/>
          <w:noProof/>
          <w:sz w:val="24"/>
          <w:szCs w:val="24"/>
          <w:lang w:eastAsia="en-US"/>
        </w:rPr>
      </w:pPr>
      <w:r w:rsidRPr="00E8721B">
        <w:rPr>
          <w:rFonts w:ascii="Times New Roman" w:hAnsi="Times New Roman" w:cs="Times New Roman"/>
          <w:noProof/>
          <w:sz w:val="24"/>
          <w:szCs w:val="24"/>
          <w:lang w:val="sr-Latn-RS" w:eastAsia="en-US"/>
        </w:rPr>
        <w:t>При редовном одржавању постројења и евентуалним инсталацијама нове опреме и уређаја треба водити рачуна да не дође до изливања отпадних уља и мазива на тло, а ако до тога дође, потребно је одмах приступити санацији причињене штете;</w:t>
      </w:r>
    </w:p>
    <w:p w14:paraId="5D3F4B19" w14:textId="77777777" w:rsidR="00E8721B" w:rsidRPr="00E8721B" w:rsidRDefault="00E8721B" w:rsidP="00E8721B">
      <w:pPr>
        <w:pStyle w:val="ListParagraph"/>
        <w:widowControl/>
        <w:numPr>
          <w:ilvl w:val="0"/>
          <w:numId w:val="68"/>
        </w:numPr>
        <w:tabs>
          <w:tab w:val="left" w:pos="728"/>
          <w:tab w:val="left" w:pos="2160"/>
          <w:tab w:val="left" w:pos="2880"/>
          <w:tab w:val="left" w:pos="3600"/>
          <w:tab w:val="left" w:pos="4320"/>
          <w:tab w:val="left" w:pos="5040"/>
          <w:tab w:val="left" w:pos="5760"/>
          <w:tab w:val="left" w:pos="6480"/>
          <w:tab w:val="left" w:pos="7200"/>
          <w:tab w:val="left" w:pos="7920"/>
          <w:tab w:val="left" w:pos="8640"/>
        </w:tabs>
        <w:autoSpaceDE/>
        <w:autoSpaceDN/>
        <w:adjustRightInd/>
        <w:ind w:left="742" w:hanging="406"/>
        <w:jc w:val="both"/>
        <w:rPr>
          <w:rFonts w:ascii="Times New Roman" w:hAnsi="Times New Roman" w:cs="Times New Roman"/>
          <w:noProof/>
          <w:sz w:val="24"/>
          <w:szCs w:val="24"/>
          <w:lang w:eastAsia="en-US"/>
        </w:rPr>
      </w:pPr>
      <w:r w:rsidRPr="00E8721B">
        <w:rPr>
          <w:rFonts w:ascii="Times New Roman" w:hAnsi="Times New Roman" w:cs="Times New Roman"/>
          <w:noProof/>
          <w:sz w:val="24"/>
          <w:szCs w:val="24"/>
          <w:lang w:val="sr-Latn-RS" w:eastAsia="en-US"/>
        </w:rPr>
        <w:t>у случају било каквог квара треба ограничити или прекинути рад и отклонити квар</w:t>
      </w:r>
      <w:r w:rsidRPr="00E8721B">
        <w:rPr>
          <w:rFonts w:ascii="Times New Roman" w:hAnsi="Times New Roman" w:cs="Times New Roman"/>
          <w:noProof/>
          <w:sz w:val="24"/>
          <w:szCs w:val="24"/>
          <w:lang w:val="sr-Cyrl-RS" w:eastAsia="en-US"/>
        </w:rPr>
        <w:t>.</w:t>
      </w:r>
    </w:p>
    <w:p w14:paraId="6030E136" w14:textId="77777777" w:rsidR="00E8721B" w:rsidRDefault="00E8721B" w:rsidP="00E8721B">
      <w:pPr>
        <w:widowControl/>
        <w:autoSpaceDE/>
        <w:autoSpaceDN/>
        <w:adjustRightInd/>
        <w:ind w:right="120"/>
        <w:jc w:val="both"/>
        <w:rPr>
          <w:rFonts w:ascii="Times New Roman" w:hAnsi="Times New Roman" w:cs="Times New Roman"/>
          <w:b/>
          <w:sz w:val="24"/>
          <w:szCs w:val="24"/>
          <w:highlight w:val="yellow"/>
          <w:lang w:eastAsia="en-US"/>
        </w:rPr>
      </w:pPr>
    </w:p>
    <w:p w14:paraId="0AC69B9E" w14:textId="77E573C0" w:rsidR="00E8721B" w:rsidRPr="00072620" w:rsidRDefault="00E8721B" w:rsidP="00E8721B">
      <w:pPr>
        <w:widowControl/>
        <w:autoSpaceDE/>
        <w:autoSpaceDN/>
        <w:adjustRightInd/>
        <w:ind w:right="120"/>
        <w:jc w:val="both"/>
        <w:rPr>
          <w:rFonts w:ascii="Times New Roman" w:hAnsi="Times New Roman" w:cs="Times New Roman"/>
          <w:bCs/>
          <w:i/>
          <w:iCs/>
          <w:sz w:val="24"/>
          <w:szCs w:val="24"/>
          <w:lang w:eastAsia="en-US"/>
        </w:rPr>
      </w:pPr>
      <w:r w:rsidRPr="00072620">
        <w:rPr>
          <w:rFonts w:ascii="Times New Roman" w:hAnsi="Times New Roman" w:cs="Times New Roman"/>
          <w:bCs/>
          <w:i/>
          <w:iCs/>
          <w:sz w:val="24"/>
          <w:szCs w:val="24"/>
          <w:lang w:eastAsia="en-US"/>
        </w:rPr>
        <w:t>Мере управљања отпадом</w:t>
      </w:r>
    </w:p>
    <w:p w14:paraId="004CAC5B" w14:textId="77777777" w:rsidR="00E8721B" w:rsidRPr="00596472" w:rsidRDefault="00E8721B" w:rsidP="00E8721B">
      <w:pPr>
        <w:widowControl/>
        <w:autoSpaceDE/>
        <w:autoSpaceDN/>
        <w:adjustRightInd/>
        <w:ind w:right="120"/>
        <w:jc w:val="both"/>
        <w:rPr>
          <w:rFonts w:ascii="Times New Roman" w:hAnsi="Times New Roman" w:cs="Times New Roman"/>
          <w:sz w:val="24"/>
          <w:szCs w:val="24"/>
          <w:highlight w:val="yellow"/>
          <w:lang w:eastAsia="en-US"/>
        </w:rPr>
      </w:pPr>
    </w:p>
    <w:p w14:paraId="187CDC21" w14:textId="77777777" w:rsidR="00E8721B" w:rsidRPr="00380072" w:rsidRDefault="00E8721B" w:rsidP="00380072">
      <w:pPr>
        <w:pStyle w:val="ListParagraph"/>
        <w:widowControl/>
        <w:numPr>
          <w:ilvl w:val="0"/>
          <w:numId w:val="69"/>
        </w:numPr>
        <w:autoSpaceDE/>
        <w:autoSpaceDN/>
        <w:adjustRightInd/>
        <w:spacing w:after="120"/>
        <w:ind w:left="756" w:right="-23" w:hanging="420"/>
        <w:jc w:val="both"/>
        <w:rPr>
          <w:rFonts w:ascii="Times New Roman" w:hAnsi="Times New Roman" w:cs="Times New Roman"/>
          <w:sz w:val="24"/>
          <w:szCs w:val="24"/>
          <w:lang w:eastAsia="en-US"/>
        </w:rPr>
      </w:pPr>
      <w:r w:rsidRPr="00380072">
        <w:rPr>
          <w:rFonts w:ascii="Times New Roman" w:hAnsi="Times New Roman" w:cs="Times New Roman"/>
          <w:sz w:val="24"/>
          <w:szCs w:val="24"/>
          <w:lang w:eastAsia="en-US"/>
        </w:rPr>
        <w:t>Током извођења радова неопходно је одржавати примерен ниво комуналне хигијене. Комунални отпад настао у току радова сакупљати у судове који су за ту сврху намењени и редовно га евакуисати у сарадњи са надлежном комуналном службом, односно спровести систематско прикупљање чврстог отпада који се јавља у процесу градње и боравка радника у зони градилишта. Уклонити сав преостали грађевински материјал, отпад и опрему са локације по завршетку предметних радова;</w:t>
      </w:r>
    </w:p>
    <w:p w14:paraId="091592E5" w14:textId="77777777" w:rsidR="00E8721B" w:rsidRPr="00380072" w:rsidRDefault="00E8721B" w:rsidP="00380072">
      <w:pPr>
        <w:pStyle w:val="ListParagraph"/>
        <w:widowControl/>
        <w:numPr>
          <w:ilvl w:val="0"/>
          <w:numId w:val="69"/>
        </w:numPr>
        <w:autoSpaceDE/>
        <w:autoSpaceDN/>
        <w:adjustRightInd/>
        <w:spacing w:after="120"/>
        <w:ind w:left="756" w:right="-23" w:hanging="420"/>
        <w:jc w:val="both"/>
        <w:rPr>
          <w:rFonts w:ascii="Times New Roman" w:hAnsi="Times New Roman" w:cs="Times New Roman"/>
          <w:sz w:val="24"/>
          <w:szCs w:val="24"/>
          <w:lang w:eastAsia="en-US"/>
        </w:rPr>
      </w:pPr>
      <w:r w:rsidRPr="00380072">
        <w:rPr>
          <w:rFonts w:ascii="Times New Roman" w:hAnsi="Times New Roman" w:cs="Times New Roman"/>
          <w:sz w:val="24"/>
          <w:szCs w:val="24"/>
          <w:lang w:eastAsia="en-US"/>
        </w:rPr>
        <w:lastRenderedPageBreak/>
        <w:t>Није дозвољено одлагање отпада у непосредном окружењу Забрдске реке као и</w:t>
      </w:r>
      <w:r w:rsidRPr="00380072">
        <w:rPr>
          <w:rFonts w:ascii="Times New Roman" w:hAnsi="Times New Roman" w:cs="Times New Roman"/>
          <w:sz w:val="24"/>
          <w:szCs w:val="24"/>
          <w:lang w:val="sr-Cyrl-RS" w:eastAsia="en-US"/>
        </w:rPr>
        <w:t xml:space="preserve"> у</w:t>
      </w:r>
      <w:r w:rsidRPr="00380072">
        <w:rPr>
          <w:rFonts w:ascii="Times New Roman" w:hAnsi="Times New Roman" w:cs="Times New Roman"/>
          <w:sz w:val="24"/>
          <w:szCs w:val="24"/>
          <w:lang w:eastAsia="en-US"/>
        </w:rPr>
        <w:t xml:space="preserve"> сам водоток;</w:t>
      </w:r>
    </w:p>
    <w:p w14:paraId="1BB0FFD1" w14:textId="77777777" w:rsidR="00E8721B" w:rsidRPr="00380072" w:rsidRDefault="00E8721B" w:rsidP="00380072">
      <w:pPr>
        <w:pStyle w:val="ListParagraph"/>
        <w:widowControl/>
        <w:numPr>
          <w:ilvl w:val="0"/>
          <w:numId w:val="69"/>
        </w:numPr>
        <w:autoSpaceDE/>
        <w:autoSpaceDN/>
        <w:adjustRightInd/>
        <w:ind w:left="756" w:right="-23" w:hanging="420"/>
        <w:jc w:val="both"/>
        <w:rPr>
          <w:rFonts w:ascii="Times New Roman" w:hAnsi="Times New Roman" w:cs="Times New Roman"/>
          <w:sz w:val="24"/>
          <w:szCs w:val="24"/>
          <w:lang w:eastAsia="en-US"/>
        </w:rPr>
      </w:pPr>
      <w:r w:rsidRPr="00380072">
        <w:rPr>
          <w:rFonts w:ascii="Times New Roman" w:hAnsi="Times New Roman" w:cs="Times New Roman"/>
          <w:sz w:val="24"/>
          <w:szCs w:val="24"/>
          <w:lang w:val="sr-Cyrl-RS" w:eastAsia="en-US"/>
        </w:rPr>
        <w:t>Са</w:t>
      </w:r>
      <w:r w:rsidRPr="00380072">
        <w:rPr>
          <w:rFonts w:ascii="Times New Roman" w:hAnsi="Times New Roman" w:cs="Times New Roman"/>
          <w:sz w:val="24"/>
          <w:szCs w:val="24"/>
          <w:lang w:eastAsia="en-US"/>
        </w:rPr>
        <w:t xml:space="preserve"> грађевинским отпадом </w:t>
      </w:r>
      <w:r w:rsidRPr="00380072">
        <w:rPr>
          <w:rFonts w:ascii="Times New Roman" w:hAnsi="Times New Roman" w:cs="Times New Roman"/>
          <w:sz w:val="24"/>
          <w:szCs w:val="24"/>
          <w:lang w:val="sr-Cyrl-RS" w:eastAsia="en-US"/>
        </w:rPr>
        <w:t xml:space="preserve">поступати у складу са усвојеним Планом управљања који је израђен </w:t>
      </w:r>
      <w:r w:rsidRPr="00380072">
        <w:rPr>
          <w:rFonts w:ascii="Times New Roman" w:hAnsi="Times New Roman" w:cs="Times New Roman"/>
          <w:sz w:val="24"/>
          <w:szCs w:val="24"/>
          <w:lang w:eastAsia="en-US"/>
        </w:rPr>
        <w:t>у складу са Уредбом о начину и поступку управљања отпадом од грађења и рушења („Службени гласник РС“, број 93/2023 и 94/2023-исправка).</w:t>
      </w:r>
    </w:p>
    <w:p w14:paraId="7052A96E" w14:textId="77777777" w:rsidR="00E8721B" w:rsidRDefault="00E8721B" w:rsidP="00E8721B">
      <w:pPr>
        <w:widowControl/>
        <w:autoSpaceDE/>
        <w:autoSpaceDN/>
        <w:adjustRightInd/>
        <w:ind w:right="120"/>
        <w:jc w:val="both"/>
        <w:rPr>
          <w:rFonts w:ascii="Times New Roman" w:hAnsi="Times New Roman" w:cs="Times New Roman"/>
          <w:b/>
          <w:sz w:val="24"/>
          <w:szCs w:val="24"/>
          <w:highlight w:val="yellow"/>
          <w:lang w:eastAsia="en-US"/>
        </w:rPr>
      </w:pPr>
    </w:p>
    <w:p w14:paraId="2130B8C9" w14:textId="3460FE23" w:rsidR="00E8721B" w:rsidRPr="00072620" w:rsidRDefault="00E8721B" w:rsidP="00E8721B">
      <w:pPr>
        <w:widowControl/>
        <w:autoSpaceDE/>
        <w:autoSpaceDN/>
        <w:adjustRightInd/>
        <w:ind w:right="120"/>
        <w:jc w:val="both"/>
        <w:rPr>
          <w:rFonts w:ascii="Times New Roman" w:hAnsi="Times New Roman" w:cs="Times New Roman"/>
          <w:bCs/>
          <w:i/>
          <w:iCs/>
          <w:sz w:val="24"/>
          <w:szCs w:val="24"/>
          <w:lang w:eastAsia="en-US"/>
        </w:rPr>
      </w:pPr>
      <w:r w:rsidRPr="00072620">
        <w:rPr>
          <w:rFonts w:ascii="Times New Roman" w:hAnsi="Times New Roman" w:cs="Times New Roman"/>
          <w:bCs/>
          <w:i/>
          <w:iCs/>
          <w:sz w:val="24"/>
          <w:szCs w:val="24"/>
          <w:lang w:eastAsia="en-US"/>
        </w:rPr>
        <w:t>Мере заштите у случају удеса</w:t>
      </w:r>
    </w:p>
    <w:p w14:paraId="652DC6BE" w14:textId="77777777" w:rsidR="00E8721B" w:rsidRPr="00596472" w:rsidRDefault="00E8721B" w:rsidP="00E8721B">
      <w:pPr>
        <w:widowControl/>
        <w:autoSpaceDE/>
        <w:autoSpaceDN/>
        <w:adjustRightInd/>
        <w:ind w:right="120"/>
        <w:jc w:val="both"/>
        <w:rPr>
          <w:rFonts w:ascii="Times New Roman" w:hAnsi="Times New Roman" w:cs="Times New Roman"/>
          <w:sz w:val="24"/>
          <w:szCs w:val="24"/>
          <w:highlight w:val="yellow"/>
          <w:lang w:eastAsia="en-US"/>
        </w:rPr>
      </w:pPr>
    </w:p>
    <w:p w14:paraId="5353E486" w14:textId="5783B31A" w:rsidR="00E8721B" w:rsidRPr="00380072" w:rsidRDefault="009A4F92" w:rsidP="00380072">
      <w:pPr>
        <w:pStyle w:val="ListParagraph"/>
        <w:widowControl/>
        <w:numPr>
          <w:ilvl w:val="0"/>
          <w:numId w:val="70"/>
        </w:numPr>
        <w:autoSpaceDE/>
        <w:autoSpaceDN/>
        <w:adjustRightInd/>
        <w:spacing w:after="120"/>
        <w:ind w:left="686" w:right="3" w:hanging="420"/>
        <w:jc w:val="both"/>
        <w:rPr>
          <w:rFonts w:ascii="Times New Roman" w:hAnsi="Times New Roman" w:cs="Times New Roman"/>
          <w:sz w:val="24"/>
          <w:szCs w:val="24"/>
          <w:lang w:eastAsia="en-US"/>
        </w:rPr>
      </w:pPr>
      <w:r>
        <w:rPr>
          <w:rFonts w:ascii="Times New Roman" w:hAnsi="Times New Roman" w:cs="Times New Roman"/>
          <w:sz w:val="24"/>
          <w:szCs w:val="24"/>
          <w:lang w:val="sr-Cyrl-RS" w:eastAsia="en-US"/>
        </w:rPr>
        <w:t>У</w:t>
      </w:r>
      <w:r w:rsidR="00E8721B" w:rsidRPr="00380072">
        <w:rPr>
          <w:rFonts w:ascii="Times New Roman" w:hAnsi="Times New Roman" w:cs="Times New Roman"/>
          <w:sz w:val="24"/>
          <w:szCs w:val="24"/>
          <w:lang w:eastAsia="en-US"/>
        </w:rPr>
        <w:t xml:space="preserve"> случају деградације земљишта и подземних вода неопходно је извршити ремедијацију или на други начин санирати деградирану животну средину;</w:t>
      </w:r>
    </w:p>
    <w:p w14:paraId="5472C37E" w14:textId="727ACCF3" w:rsidR="00E8721B" w:rsidRPr="00380072" w:rsidRDefault="009A4F92" w:rsidP="00380072">
      <w:pPr>
        <w:pStyle w:val="ListParagraph"/>
        <w:widowControl/>
        <w:numPr>
          <w:ilvl w:val="0"/>
          <w:numId w:val="70"/>
        </w:numPr>
        <w:tabs>
          <w:tab w:val="left" w:pos="709"/>
        </w:tabs>
        <w:autoSpaceDE/>
        <w:autoSpaceDN/>
        <w:adjustRightInd/>
        <w:spacing w:after="120"/>
        <w:ind w:left="686" w:hanging="420"/>
        <w:jc w:val="both"/>
        <w:rPr>
          <w:rFonts w:ascii="Times New Roman" w:hAnsi="Times New Roman" w:cs="Times New Roman"/>
          <w:noProof/>
          <w:sz w:val="24"/>
          <w:szCs w:val="24"/>
          <w:lang w:eastAsia="en-US"/>
        </w:rPr>
      </w:pPr>
      <w:r>
        <w:rPr>
          <w:rFonts w:ascii="Times New Roman" w:hAnsi="Times New Roman" w:cs="Times New Roman"/>
          <w:noProof/>
          <w:sz w:val="24"/>
          <w:szCs w:val="24"/>
          <w:lang w:val="sr-Cyrl-RS" w:eastAsia="en-US"/>
        </w:rPr>
        <w:t>Р</w:t>
      </w:r>
      <w:r w:rsidR="00E8721B" w:rsidRPr="00380072">
        <w:rPr>
          <w:rFonts w:ascii="Times New Roman" w:hAnsi="Times New Roman" w:cs="Times New Roman"/>
          <w:noProof/>
          <w:sz w:val="24"/>
          <w:szCs w:val="24"/>
          <w:lang w:val="sr-Latn-RS" w:eastAsia="en-US"/>
        </w:rPr>
        <w:t>еализовати објекте у складу са Законом о заштити од пожара (</w:t>
      </w:r>
      <w:r w:rsidR="00E8721B" w:rsidRPr="00380072">
        <w:rPr>
          <w:rFonts w:ascii="Times New Roman" w:hAnsi="Times New Roman" w:cs="Times New Roman"/>
          <w:noProof/>
          <w:sz w:val="24"/>
          <w:szCs w:val="24"/>
          <w:lang w:val="sr-Cyrl-RS" w:eastAsia="en-US"/>
        </w:rPr>
        <w:t>„</w:t>
      </w:r>
      <w:r w:rsidR="00E8721B" w:rsidRPr="00380072">
        <w:rPr>
          <w:rFonts w:ascii="Times New Roman" w:hAnsi="Times New Roman" w:cs="Times New Roman"/>
          <w:noProof/>
          <w:sz w:val="24"/>
          <w:szCs w:val="24"/>
          <w:lang w:val="sr-Latn-RS" w:eastAsia="en-US"/>
        </w:rPr>
        <w:t>Службени гласник РС</w:t>
      </w:r>
      <w:r w:rsidR="00E8721B" w:rsidRPr="00380072">
        <w:rPr>
          <w:rFonts w:ascii="Times New Roman" w:hAnsi="Times New Roman" w:cs="Times New Roman"/>
          <w:noProof/>
          <w:sz w:val="24"/>
          <w:szCs w:val="24"/>
          <w:lang w:val="sr-Cyrl-RS" w:eastAsia="en-US"/>
        </w:rPr>
        <w:t>“</w:t>
      </w:r>
      <w:r w:rsidR="00E8721B" w:rsidRPr="00380072">
        <w:rPr>
          <w:rFonts w:ascii="Times New Roman" w:hAnsi="Times New Roman" w:cs="Times New Roman"/>
          <w:noProof/>
          <w:sz w:val="24"/>
          <w:szCs w:val="24"/>
          <w:lang w:val="sr-Latn-RS" w:eastAsia="en-US"/>
        </w:rPr>
        <w:t xml:space="preserve">, број 111/09, 20/15, 87/18 </w:t>
      </w:r>
      <w:r w:rsidR="00E8721B" w:rsidRPr="00380072">
        <w:rPr>
          <w:rFonts w:ascii="Times New Roman" w:hAnsi="Times New Roman" w:cs="Times New Roman"/>
          <w:noProof/>
          <w:sz w:val="24"/>
          <w:szCs w:val="24"/>
          <w:lang w:val="sr-Cyrl-RS" w:eastAsia="en-US"/>
        </w:rPr>
        <w:t>и</w:t>
      </w:r>
      <w:r w:rsidR="00E8721B" w:rsidRPr="00380072">
        <w:rPr>
          <w:rFonts w:ascii="Times New Roman" w:hAnsi="Times New Roman" w:cs="Times New Roman"/>
          <w:noProof/>
          <w:sz w:val="24"/>
          <w:szCs w:val="24"/>
          <w:lang w:val="sr-Latn-RS" w:eastAsia="en-US"/>
        </w:rPr>
        <w:t xml:space="preserve"> 87/18 – </w:t>
      </w:r>
      <w:r w:rsidR="00E8721B" w:rsidRPr="00380072">
        <w:rPr>
          <w:rFonts w:ascii="Times New Roman" w:hAnsi="Times New Roman" w:cs="Times New Roman"/>
          <w:noProof/>
          <w:sz w:val="24"/>
          <w:szCs w:val="24"/>
          <w:lang w:val="sr-Cyrl-RS" w:eastAsia="en-US"/>
        </w:rPr>
        <w:t>др</w:t>
      </w:r>
      <w:r w:rsidR="00E8721B" w:rsidRPr="00380072">
        <w:rPr>
          <w:rFonts w:ascii="Times New Roman" w:hAnsi="Times New Roman" w:cs="Times New Roman"/>
          <w:noProof/>
          <w:sz w:val="24"/>
          <w:szCs w:val="24"/>
          <w:lang w:val="sr-Latn-RS" w:eastAsia="en-US"/>
        </w:rPr>
        <w:t xml:space="preserve">. </w:t>
      </w:r>
      <w:r w:rsidR="00E8721B" w:rsidRPr="00380072">
        <w:rPr>
          <w:rFonts w:ascii="Times New Roman" w:hAnsi="Times New Roman" w:cs="Times New Roman"/>
          <w:noProof/>
          <w:sz w:val="24"/>
          <w:szCs w:val="24"/>
          <w:lang w:val="sr-Cyrl-RS" w:eastAsia="en-US"/>
        </w:rPr>
        <w:t>закони</w:t>
      </w:r>
      <w:r w:rsidR="00E8721B" w:rsidRPr="00380072">
        <w:rPr>
          <w:rFonts w:ascii="Times New Roman" w:hAnsi="Times New Roman" w:cs="Times New Roman"/>
          <w:noProof/>
          <w:sz w:val="24"/>
          <w:szCs w:val="24"/>
          <w:lang w:val="sr-Latn-RS" w:eastAsia="en-US"/>
        </w:rPr>
        <w:t>) и другим сродним законским и подзаконским актима</w:t>
      </w:r>
      <w:r w:rsidR="00E8721B" w:rsidRPr="00380072">
        <w:rPr>
          <w:rFonts w:ascii="Times New Roman" w:hAnsi="Times New Roman" w:cs="Times New Roman"/>
          <w:noProof/>
          <w:sz w:val="24"/>
          <w:szCs w:val="24"/>
          <w:lang w:val="sr-Latn-BA" w:eastAsia="en-US"/>
        </w:rPr>
        <w:t>;</w:t>
      </w:r>
    </w:p>
    <w:p w14:paraId="51C2984E" w14:textId="77777777" w:rsidR="00E8721B" w:rsidRPr="00380072" w:rsidRDefault="00E8721B" w:rsidP="00380072">
      <w:pPr>
        <w:pStyle w:val="ListParagraph"/>
        <w:widowControl/>
        <w:numPr>
          <w:ilvl w:val="0"/>
          <w:numId w:val="70"/>
        </w:numPr>
        <w:tabs>
          <w:tab w:val="left" w:pos="709"/>
        </w:tabs>
        <w:autoSpaceDE/>
        <w:autoSpaceDN/>
        <w:adjustRightInd/>
        <w:spacing w:after="120"/>
        <w:ind w:left="686" w:hanging="420"/>
        <w:jc w:val="both"/>
        <w:rPr>
          <w:rFonts w:ascii="Times New Roman" w:hAnsi="Times New Roman" w:cs="Times New Roman"/>
          <w:noProof/>
          <w:sz w:val="24"/>
          <w:szCs w:val="24"/>
          <w:lang w:eastAsia="en-US"/>
        </w:rPr>
      </w:pPr>
      <w:r w:rsidRPr="00380072">
        <w:rPr>
          <w:rFonts w:ascii="Times New Roman" w:hAnsi="Times New Roman" w:cs="Times New Roman"/>
          <w:noProof/>
          <w:sz w:val="24"/>
          <w:szCs w:val="24"/>
          <w:lang w:val="sr-Cyrl-RS" w:eastAsia="en-US"/>
        </w:rPr>
        <w:t>Доследно спроводити све мере заштите од пожара дефинисане у Елаборату заштите од пожара који је део Пројекта за грађевинску дозволу;</w:t>
      </w:r>
    </w:p>
    <w:p w14:paraId="3159D8E1" w14:textId="77777777" w:rsidR="00E8721B" w:rsidRPr="00380072" w:rsidRDefault="00E8721B" w:rsidP="00C71B5A">
      <w:pPr>
        <w:pStyle w:val="ListParagraph"/>
        <w:numPr>
          <w:ilvl w:val="0"/>
          <w:numId w:val="70"/>
        </w:numPr>
        <w:spacing w:after="120"/>
        <w:ind w:left="686" w:hanging="420"/>
        <w:jc w:val="both"/>
        <w:rPr>
          <w:rFonts w:ascii="Times New Roman" w:hAnsi="Times New Roman" w:cs="Times New Roman"/>
          <w:noProof/>
          <w:sz w:val="24"/>
          <w:szCs w:val="24"/>
          <w:lang w:eastAsia="en-US"/>
        </w:rPr>
      </w:pPr>
      <w:r w:rsidRPr="00380072">
        <w:rPr>
          <w:rFonts w:ascii="Times New Roman" w:hAnsi="Times New Roman" w:cs="Times New Roman"/>
          <w:noProof/>
          <w:sz w:val="24"/>
          <w:szCs w:val="24"/>
          <w:lang w:val="sr-Cyrl-RS" w:eastAsia="en-US"/>
        </w:rPr>
        <w:t>Објетку ПРП-а обезбедити приступни пут за ватрогасна возила у складу са одредбама Правилника о техничким нормативима за приступне путеве, окретнице и уређене платое за ватрогасна возила у близини објекта повећаног ризика од пожара ("Сл. лист СРЈ", бр. 8/95);</w:t>
      </w:r>
    </w:p>
    <w:p w14:paraId="5EE202D5" w14:textId="77777777" w:rsidR="00E8721B" w:rsidRPr="00380072" w:rsidRDefault="00E8721B" w:rsidP="00380072">
      <w:pPr>
        <w:pStyle w:val="ListParagraph"/>
        <w:numPr>
          <w:ilvl w:val="0"/>
          <w:numId w:val="70"/>
        </w:numPr>
        <w:ind w:left="686" w:hanging="420"/>
        <w:jc w:val="both"/>
        <w:rPr>
          <w:rFonts w:ascii="Times New Roman" w:hAnsi="Times New Roman" w:cs="Times New Roman"/>
          <w:noProof/>
          <w:sz w:val="24"/>
          <w:szCs w:val="24"/>
          <w:lang w:eastAsia="en-US"/>
        </w:rPr>
      </w:pPr>
      <w:r w:rsidRPr="00380072">
        <w:rPr>
          <w:rFonts w:ascii="Times New Roman" w:hAnsi="Times New Roman" w:cs="Times New Roman"/>
          <w:noProof/>
          <w:sz w:val="24"/>
          <w:szCs w:val="24"/>
          <w:lang w:val="sr-Cyrl-RS" w:eastAsia="en-US"/>
        </w:rPr>
        <w:t>З</w:t>
      </w:r>
      <w:r w:rsidRPr="00380072">
        <w:rPr>
          <w:rFonts w:ascii="Times New Roman" w:hAnsi="Times New Roman" w:cs="Times New Roman"/>
          <w:noProof/>
          <w:sz w:val="24"/>
          <w:szCs w:val="24"/>
          <w:lang w:eastAsia="en-US"/>
        </w:rPr>
        <w:t>а заштиту од земљотреса примењивати важеће сеизмичке пропис</w:t>
      </w:r>
      <w:r w:rsidRPr="00380072">
        <w:rPr>
          <w:rFonts w:ascii="Times New Roman" w:hAnsi="Times New Roman" w:cs="Times New Roman"/>
          <w:noProof/>
          <w:sz w:val="24"/>
          <w:szCs w:val="24"/>
          <w:lang w:val="sr-Cyrl-RS" w:eastAsia="en-US"/>
        </w:rPr>
        <w:t>е</w:t>
      </w:r>
      <w:r w:rsidRPr="00380072">
        <w:rPr>
          <w:rFonts w:ascii="Times New Roman" w:hAnsi="Times New Roman" w:cs="Times New Roman"/>
          <w:noProof/>
          <w:sz w:val="24"/>
          <w:szCs w:val="24"/>
          <w:lang w:eastAsia="en-US"/>
        </w:rPr>
        <w:t xml:space="preserve"> за изградњу нових објеката и кроз трасирање коридора инфраструктуре на одговарајућем растојању од објеката. Ради заштите од земљотреса, планирани објекти морају бити реализовани и категорисани према прописима и техничким нормативима за изградњу објеката у сеизмичким подручјима, односно у складу </w:t>
      </w:r>
      <w:r w:rsidRPr="00380072">
        <w:rPr>
          <w:rFonts w:ascii="Times New Roman" w:hAnsi="Times New Roman" w:cs="Times New Roman"/>
          <w:noProof/>
          <w:sz w:val="24"/>
          <w:szCs w:val="24"/>
          <w:lang w:val="sr-Cyrl-RS" w:eastAsia="en-US"/>
        </w:rPr>
        <w:t xml:space="preserve">са </w:t>
      </w:r>
      <w:r w:rsidRPr="00380072">
        <w:rPr>
          <w:rFonts w:ascii="Times New Roman" w:hAnsi="Times New Roman" w:cs="Times New Roman"/>
          <w:noProof/>
          <w:sz w:val="24"/>
          <w:szCs w:val="24"/>
          <w:lang w:eastAsia="en-US"/>
        </w:rPr>
        <w:t>Правилником о техничким нормативима за изградњу објеката високоградње у сеизмичким подручјима (</w:t>
      </w:r>
      <w:r w:rsidRPr="00380072">
        <w:rPr>
          <w:rFonts w:ascii="Times New Roman" w:hAnsi="Times New Roman" w:cs="Times New Roman"/>
          <w:noProof/>
          <w:sz w:val="24"/>
          <w:szCs w:val="24"/>
          <w:lang w:val="sr-Cyrl-RS" w:eastAsia="en-US"/>
        </w:rPr>
        <w:t>„</w:t>
      </w:r>
      <w:r w:rsidRPr="00380072">
        <w:rPr>
          <w:rFonts w:ascii="Times New Roman" w:hAnsi="Times New Roman" w:cs="Times New Roman"/>
          <w:noProof/>
          <w:sz w:val="24"/>
          <w:szCs w:val="24"/>
          <w:lang w:eastAsia="en-US"/>
        </w:rPr>
        <w:t>Сл. лист СФРЈ</w:t>
      </w:r>
      <w:r w:rsidRPr="00380072">
        <w:rPr>
          <w:rFonts w:ascii="Times New Roman" w:hAnsi="Times New Roman" w:cs="Times New Roman"/>
          <w:noProof/>
          <w:sz w:val="24"/>
          <w:szCs w:val="24"/>
          <w:lang w:val="sr-Cyrl-RS" w:eastAsia="en-US"/>
        </w:rPr>
        <w:t>“</w:t>
      </w:r>
      <w:r w:rsidRPr="00380072">
        <w:rPr>
          <w:rFonts w:ascii="Times New Roman" w:hAnsi="Times New Roman" w:cs="Times New Roman"/>
          <w:noProof/>
          <w:sz w:val="24"/>
          <w:szCs w:val="24"/>
          <w:lang w:eastAsia="en-US"/>
        </w:rPr>
        <w:t xml:space="preserve"> 31/81, 49/82, 29/83, 21/88 и 52/90)</w:t>
      </w:r>
      <w:r w:rsidRPr="00380072">
        <w:rPr>
          <w:rFonts w:ascii="Times New Roman" w:hAnsi="Times New Roman" w:cs="Times New Roman"/>
          <w:noProof/>
          <w:sz w:val="24"/>
          <w:szCs w:val="24"/>
          <w:lang w:val="sr-Cyrl-RS" w:eastAsia="en-US"/>
        </w:rPr>
        <w:t>.</w:t>
      </w:r>
    </w:p>
    <w:p w14:paraId="54536B89" w14:textId="323AD33A" w:rsidR="000F6F76" w:rsidRDefault="000F6F76"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15C636EF" w14:textId="77777777" w:rsidR="00E8721B" w:rsidRDefault="00E8721B" w:rsidP="000F6F76">
      <w:pPr>
        <w:widowControl/>
        <w:shd w:val="clear" w:color="auto" w:fill="FFFFFF"/>
        <w:autoSpaceDE/>
        <w:autoSpaceDN/>
        <w:adjustRightInd/>
        <w:jc w:val="both"/>
        <w:rPr>
          <w:rFonts w:ascii="Times New Roman" w:hAnsi="Times New Roman" w:cs="Times New Roman"/>
          <w:b/>
          <w:bCs/>
          <w:color w:val="000000"/>
          <w:sz w:val="24"/>
          <w:szCs w:val="24"/>
          <w:lang w:val="sr-Cyrl-CS" w:eastAsia="en-US"/>
        </w:rPr>
      </w:pPr>
    </w:p>
    <w:p w14:paraId="51FA2468" w14:textId="77777777" w:rsidR="00F54D07" w:rsidRDefault="00F54D07">
      <w:pPr>
        <w:widowControl/>
        <w:autoSpaceDE/>
        <w:autoSpaceDN/>
        <w:adjustRightInd/>
        <w:rPr>
          <w:rFonts w:ascii="Times New Roman" w:hAnsi="Times New Roman" w:cs="Times New Roman"/>
          <w:b/>
          <w:bCs/>
          <w:color w:val="000000"/>
          <w:sz w:val="24"/>
          <w:szCs w:val="24"/>
          <w:lang w:val="sr-Cyrl-CS" w:eastAsia="en-US"/>
        </w:rPr>
      </w:pPr>
      <w:r>
        <w:rPr>
          <w:rFonts w:ascii="Times New Roman" w:hAnsi="Times New Roman" w:cs="Times New Roman"/>
          <w:b/>
          <w:bCs/>
          <w:color w:val="000000"/>
          <w:sz w:val="24"/>
          <w:szCs w:val="24"/>
          <w:lang w:val="sr-Cyrl-CS" w:eastAsia="en-US"/>
        </w:rPr>
        <w:br w:type="page"/>
      </w:r>
    </w:p>
    <w:p w14:paraId="6DCF659F" w14:textId="7AB37771" w:rsidR="00EF0983" w:rsidRPr="00596472" w:rsidRDefault="00667D8E" w:rsidP="000F6F76">
      <w:pPr>
        <w:widowControl/>
        <w:shd w:val="clear" w:color="auto" w:fill="FFFFFF"/>
        <w:autoSpaceDE/>
        <w:autoSpaceDN/>
        <w:adjustRightInd/>
        <w:jc w:val="both"/>
        <w:rPr>
          <w:rFonts w:ascii="Times New Roman" w:hAnsi="Times New Roman" w:cs="Times New Roman"/>
          <w:b/>
          <w:bCs/>
          <w:color w:val="000000"/>
          <w:sz w:val="24"/>
          <w:szCs w:val="24"/>
          <w:highlight w:val="yellow"/>
          <w:lang w:val="sr-Cyrl-CS" w:eastAsia="en-US"/>
        </w:rPr>
      </w:pPr>
      <w:r>
        <w:rPr>
          <w:rFonts w:ascii="Times New Roman" w:hAnsi="Times New Roman" w:cs="Times New Roman"/>
          <w:b/>
          <w:bCs/>
          <w:color w:val="000000"/>
          <w:sz w:val="24"/>
          <w:szCs w:val="24"/>
          <w:lang w:val="sr-Cyrl-CS" w:eastAsia="en-US"/>
        </w:rPr>
        <w:lastRenderedPageBreak/>
        <w:t>9</w:t>
      </w:r>
      <w:r w:rsidR="000F6F76" w:rsidRPr="000F6F76">
        <w:rPr>
          <w:rFonts w:ascii="Times New Roman" w:hAnsi="Times New Roman" w:cs="Times New Roman"/>
          <w:b/>
          <w:bCs/>
          <w:color w:val="000000"/>
          <w:sz w:val="24"/>
          <w:szCs w:val="24"/>
          <w:lang w:val="sr-Cyrl-CS" w:eastAsia="en-US"/>
        </w:rPr>
        <w:t>. Програм праћења утицаја на животну средину</w:t>
      </w:r>
    </w:p>
    <w:p w14:paraId="46570605" w14:textId="77777777" w:rsidR="000F6F76" w:rsidRDefault="000F6F76" w:rsidP="007F21B1">
      <w:pPr>
        <w:autoSpaceDE/>
        <w:autoSpaceDN/>
        <w:jc w:val="both"/>
        <w:textAlignment w:val="baseline"/>
        <w:rPr>
          <w:rFonts w:ascii="Times New Roman" w:hAnsi="Times New Roman" w:cs="Times New Roman"/>
          <w:noProof/>
          <w:sz w:val="24"/>
          <w:szCs w:val="24"/>
          <w:highlight w:val="yellow"/>
          <w:lang w:val="sr-Cyrl-RS" w:eastAsia="en-US"/>
        </w:rPr>
      </w:pPr>
    </w:p>
    <w:p w14:paraId="4FEB7492" w14:textId="29DFDF59" w:rsidR="000F6F76" w:rsidRPr="00067D84" w:rsidRDefault="000F6F76" w:rsidP="006A51A9">
      <w:pPr>
        <w:widowControl/>
        <w:autoSpaceDE/>
        <w:autoSpaceDN/>
        <w:adjustRightInd/>
        <w:jc w:val="both"/>
        <w:rPr>
          <w:rFonts w:ascii="Times New Roman" w:hAnsi="Times New Roman" w:cs="Times New Roman"/>
          <w:sz w:val="24"/>
          <w:szCs w:val="24"/>
          <w:lang w:val="sr-Cyrl-RS" w:eastAsia="en-US"/>
        </w:rPr>
      </w:pPr>
      <w:r w:rsidRPr="0068456F">
        <w:rPr>
          <w:rFonts w:ascii="Times New Roman" w:hAnsi="Times New Roman" w:cs="Times New Roman"/>
          <w:noProof/>
          <w:sz w:val="24"/>
          <w:szCs w:val="24"/>
          <w:lang w:val="ru-RU" w:eastAsia="sr-Cyrl-RS"/>
        </w:rPr>
        <w:t xml:space="preserve">За потребе реализације ПРП-а 400 kV Димитровград 2 на к.п. у КО Мазгош, на територији општине Димитровград, </w:t>
      </w:r>
      <w:r w:rsidRPr="00067D84">
        <w:rPr>
          <w:rFonts w:ascii="Times New Roman" w:hAnsi="Times New Roman" w:cs="Times New Roman"/>
          <w:sz w:val="24"/>
          <w:szCs w:val="24"/>
          <w:lang w:val="sr-Cyrl-RS" w:eastAsia="en-US"/>
        </w:rPr>
        <w:t>препоручује се праћење: радова на ископима у циљу заштите археолошких остатака и других непокретних културних вредности; и контрола опреме која се уграђује и монтира; стања опреме и механизације; поступања с отпадом;</w:t>
      </w:r>
    </w:p>
    <w:p w14:paraId="16E3F18A" w14:textId="77777777" w:rsidR="000F6F76" w:rsidRPr="00067D84" w:rsidRDefault="000F6F76" w:rsidP="000F6F76">
      <w:pPr>
        <w:widowControl/>
        <w:autoSpaceDE/>
        <w:autoSpaceDN/>
        <w:adjustRightInd/>
        <w:jc w:val="both"/>
        <w:rPr>
          <w:rFonts w:ascii="Times New Roman" w:hAnsi="Times New Roman" w:cs="Times New Roman"/>
          <w:sz w:val="24"/>
          <w:szCs w:val="24"/>
          <w:lang w:val="sr-Cyrl-RS" w:eastAsia="en-US"/>
        </w:rPr>
      </w:pPr>
    </w:p>
    <w:p w14:paraId="78B9D723" w14:textId="77777777" w:rsidR="000F6F76" w:rsidRPr="0068456F" w:rsidRDefault="000F6F76" w:rsidP="000F6F76">
      <w:pPr>
        <w:widowControl/>
        <w:autoSpaceDE/>
        <w:autoSpaceDN/>
        <w:adjustRightInd/>
        <w:jc w:val="both"/>
        <w:rPr>
          <w:rFonts w:ascii="Times New Roman" w:hAnsi="Times New Roman" w:cs="Times New Roman"/>
          <w:sz w:val="24"/>
          <w:szCs w:val="24"/>
          <w:lang w:val="sr-Cyrl-CS" w:eastAsia="en-US"/>
        </w:rPr>
      </w:pPr>
      <w:r w:rsidRPr="0068456F">
        <w:rPr>
          <w:rFonts w:ascii="Times New Roman" w:hAnsi="Times New Roman" w:cs="Times New Roman"/>
          <w:sz w:val="24"/>
          <w:szCs w:val="24"/>
          <w:lang w:val="sr-Cyrl-CS" w:eastAsia="en-US"/>
        </w:rPr>
        <w:t>Права и обавезе надлежних органа, у вези праћења стања животне средине, информационом систему, извештајима о стању животне средине и информисању и учешћу јавности, произилазе из одредаба Закона о заштити животне средине.</w:t>
      </w:r>
    </w:p>
    <w:p w14:paraId="0C7F537A" w14:textId="77777777" w:rsidR="000F6F76" w:rsidRPr="0068456F" w:rsidRDefault="000F6F76" w:rsidP="000F6F76">
      <w:pPr>
        <w:widowControl/>
        <w:autoSpaceDE/>
        <w:autoSpaceDN/>
        <w:adjustRightInd/>
        <w:jc w:val="both"/>
        <w:rPr>
          <w:rFonts w:ascii="Times New Roman" w:hAnsi="Times New Roman" w:cs="Times New Roman"/>
          <w:sz w:val="24"/>
          <w:szCs w:val="24"/>
          <w:lang w:val="sr-Cyrl-CS" w:eastAsia="en-US"/>
        </w:rPr>
      </w:pPr>
    </w:p>
    <w:p w14:paraId="0BB2293E" w14:textId="77777777" w:rsidR="000F6F76" w:rsidRPr="0068456F" w:rsidRDefault="000F6F76" w:rsidP="000F6F76">
      <w:pPr>
        <w:widowControl/>
        <w:autoSpaceDE/>
        <w:autoSpaceDN/>
        <w:adjustRightInd/>
        <w:jc w:val="both"/>
        <w:rPr>
          <w:rFonts w:ascii="Times New Roman" w:hAnsi="Times New Roman" w:cs="Times New Roman"/>
          <w:sz w:val="24"/>
          <w:szCs w:val="24"/>
          <w:lang w:val="sr-Cyrl-CS" w:eastAsia="en-US"/>
        </w:rPr>
      </w:pPr>
      <w:r w:rsidRPr="0068456F">
        <w:rPr>
          <w:rFonts w:ascii="Times New Roman" w:hAnsi="Times New Roman" w:cs="Times New Roman"/>
          <w:sz w:val="24"/>
          <w:szCs w:val="24"/>
          <w:lang w:val="sr-Cyrl-CS" w:eastAsia="en-US"/>
        </w:rPr>
        <w:t>У случају појаве неочекиваних негативних утицаја, у смислу ванредних ситуација, неопходно је поступати у складу са важећом законском регулативом: Законом о заштити животне средине, Законом о ванредним ситуацијама, Законом о заштити од пожара и др.</w:t>
      </w:r>
    </w:p>
    <w:p w14:paraId="0C1FA73A" w14:textId="77777777" w:rsidR="000F6F76" w:rsidRDefault="000F6F76" w:rsidP="007F21B1">
      <w:pPr>
        <w:autoSpaceDE/>
        <w:autoSpaceDN/>
        <w:jc w:val="both"/>
        <w:textAlignment w:val="baseline"/>
        <w:rPr>
          <w:rFonts w:ascii="Times New Roman" w:hAnsi="Times New Roman" w:cs="Times New Roman"/>
          <w:noProof/>
          <w:sz w:val="24"/>
          <w:szCs w:val="24"/>
          <w:highlight w:val="yellow"/>
          <w:lang w:val="sr-Cyrl-RS" w:eastAsia="en-US"/>
        </w:rPr>
      </w:pPr>
    </w:p>
    <w:p w14:paraId="19745016" w14:textId="77777777" w:rsidR="000F6F76" w:rsidRDefault="000F6F76" w:rsidP="007F21B1">
      <w:pPr>
        <w:autoSpaceDE/>
        <w:autoSpaceDN/>
        <w:jc w:val="both"/>
        <w:textAlignment w:val="baseline"/>
        <w:rPr>
          <w:rFonts w:ascii="Times New Roman" w:hAnsi="Times New Roman" w:cs="Times New Roman"/>
          <w:noProof/>
          <w:sz w:val="24"/>
          <w:szCs w:val="24"/>
          <w:highlight w:val="yellow"/>
          <w:lang w:val="sr-Cyrl-RS" w:eastAsia="en-US"/>
        </w:rPr>
      </w:pPr>
    </w:p>
    <w:p w14:paraId="5F69CF61" w14:textId="77777777" w:rsidR="000F6F76" w:rsidRDefault="000F6F76" w:rsidP="007F21B1">
      <w:pPr>
        <w:autoSpaceDE/>
        <w:autoSpaceDN/>
        <w:jc w:val="both"/>
        <w:textAlignment w:val="baseline"/>
        <w:rPr>
          <w:rFonts w:ascii="Times New Roman" w:hAnsi="Times New Roman" w:cs="Times New Roman"/>
          <w:noProof/>
          <w:sz w:val="24"/>
          <w:szCs w:val="24"/>
          <w:highlight w:val="yellow"/>
          <w:lang w:val="sr-Cyrl-RS" w:eastAsia="en-US"/>
        </w:rPr>
      </w:pPr>
    </w:p>
    <w:p w14:paraId="7DD36235" w14:textId="77777777" w:rsidR="00EF0983" w:rsidRPr="00596472" w:rsidRDefault="00EF0983" w:rsidP="00EF0983">
      <w:pPr>
        <w:widowControl/>
        <w:tabs>
          <w:tab w:val="left" w:pos="9638"/>
        </w:tabs>
        <w:jc w:val="both"/>
        <w:rPr>
          <w:rFonts w:ascii="Times New Roman" w:hAnsi="Times New Roman" w:cs="Times New Roman"/>
          <w:noProof/>
          <w:sz w:val="24"/>
          <w:szCs w:val="24"/>
          <w:highlight w:val="yellow"/>
          <w:lang w:val="sr-Latn-RS" w:eastAsia="en-US"/>
        </w:rPr>
      </w:pPr>
    </w:p>
    <w:p w14:paraId="3F65653E" w14:textId="77777777" w:rsidR="000A4409" w:rsidRPr="00596472" w:rsidRDefault="000A4409" w:rsidP="000A4409">
      <w:pPr>
        <w:shd w:val="clear" w:color="auto" w:fill="FFFFFF"/>
        <w:jc w:val="both"/>
        <w:rPr>
          <w:rFonts w:ascii="Times New Roman" w:hAnsi="Times New Roman" w:cs="Times New Roman"/>
          <w:color w:val="000000"/>
          <w:sz w:val="24"/>
          <w:szCs w:val="24"/>
          <w:highlight w:val="yellow"/>
        </w:rPr>
      </w:pPr>
    </w:p>
    <w:p w14:paraId="3BA8B340" w14:textId="77777777" w:rsidR="000A4409" w:rsidRPr="00596472" w:rsidRDefault="000A4409" w:rsidP="000A4409">
      <w:pPr>
        <w:widowControl/>
        <w:autoSpaceDE/>
        <w:autoSpaceDN/>
        <w:adjustRightInd/>
        <w:spacing w:after="120"/>
        <w:ind w:right="-23"/>
        <w:jc w:val="both"/>
        <w:rPr>
          <w:rFonts w:ascii="Times New Roman" w:hAnsi="Times New Roman" w:cs="Times New Roman"/>
          <w:sz w:val="24"/>
          <w:szCs w:val="24"/>
          <w:highlight w:val="yellow"/>
          <w:lang w:eastAsia="en-US"/>
        </w:rPr>
      </w:pPr>
    </w:p>
    <w:p w14:paraId="12DBB254" w14:textId="77777777" w:rsidR="00EF0983" w:rsidRPr="00596472" w:rsidRDefault="00EF0983" w:rsidP="00EF0983">
      <w:pPr>
        <w:shd w:val="clear" w:color="auto" w:fill="FFFFFF"/>
        <w:jc w:val="both"/>
        <w:rPr>
          <w:rFonts w:ascii="Times New Roman" w:hAnsi="Times New Roman" w:cs="Times New Roman"/>
          <w:color w:val="000000"/>
          <w:sz w:val="24"/>
          <w:szCs w:val="24"/>
          <w:highlight w:val="yellow"/>
        </w:rPr>
      </w:pPr>
    </w:p>
    <w:p w14:paraId="1BC462E6" w14:textId="17108DF8" w:rsidR="00EF0983" w:rsidRPr="00596472" w:rsidRDefault="00EF0983" w:rsidP="00207941">
      <w:pPr>
        <w:widowControl/>
        <w:autoSpaceDE/>
        <w:autoSpaceDN/>
        <w:adjustRightInd/>
        <w:jc w:val="both"/>
        <w:rPr>
          <w:rFonts w:ascii="Times New Roman" w:hAnsi="Times New Roman" w:cs="Times New Roman"/>
          <w:color w:val="000000"/>
          <w:sz w:val="24"/>
          <w:szCs w:val="24"/>
          <w:highlight w:val="yellow"/>
        </w:rPr>
      </w:pPr>
    </w:p>
    <w:p w14:paraId="5812C315" w14:textId="77777777" w:rsidR="00EF0983" w:rsidRPr="00596472" w:rsidRDefault="00EF0983" w:rsidP="00EF0983">
      <w:pPr>
        <w:shd w:val="clear" w:color="auto" w:fill="FFFFFF"/>
        <w:jc w:val="both"/>
        <w:rPr>
          <w:rFonts w:ascii="Times New Roman" w:hAnsi="Times New Roman" w:cs="Times New Roman"/>
          <w:color w:val="000000"/>
          <w:sz w:val="24"/>
          <w:szCs w:val="24"/>
          <w:highlight w:val="yellow"/>
        </w:rPr>
      </w:pPr>
    </w:p>
    <w:p w14:paraId="62D2D8F0" w14:textId="77777777" w:rsidR="00EF0983" w:rsidRPr="00596472" w:rsidRDefault="00EF0983" w:rsidP="00EF0983">
      <w:pPr>
        <w:shd w:val="clear" w:color="auto" w:fill="FFFFFF"/>
        <w:jc w:val="both"/>
        <w:rPr>
          <w:rFonts w:ascii="Times New Roman" w:hAnsi="Times New Roman" w:cs="Times New Roman"/>
          <w:color w:val="000000"/>
          <w:sz w:val="24"/>
          <w:szCs w:val="24"/>
          <w:highlight w:val="yellow"/>
        </w:rPr>
      </w:pPr>
    </w:p>
    <w:p w14:paraId="51591500" w14:textId="26777A52" w:rsidR="009929B7" w:rsidRPr="00832B89" w:rsidRDefault="009929B7" w:rsidP="00725B99">
      <w:pPr>
        <w:shd w:val="clear" w:color="auto" w:fill="FFFFFF"/>
        <w:jc w:val="both"/>
        <w:rPr>
          <w:rFonts w:ascii="Times New Roman" w:hAnsi="Times New Roman" w:cs="Times New Roman"/>
          <w:b/>
          <w:bCs/>
          <w:color w:val="000000"/>
          <w:sz w:val="24"/>
          <w:szCs w:val="24"/>
          <w:lang w:val="sr-Cyrl-CS"/>
        </w:rPr>
      </w:pPr>
    </w:p>
    <w:p w14:paraId="41B3292D" w14:textId="77777777" w:rsidR="00655BF9" w:rsidRDefault="00655BF9">
      <w:pPr>
        <w:widowControl/>
        <w:autoSpaceDE/>
        <w:autoSpaceDN/>
        <w:adjustRightInd/>
        <w:rPr>
          <w:rFonts w:ascii="Times New Roman" w:hAnsi="Times New Roman" w:cs="Times New Roman"/>
          <w:b/>
          <w:bCs/>
          <w:color w:val="000000"/>
          <w:sz w:val="24"/>
          <w:szCs w:val="24"/>
          <w:highlight w:val="yellow"/>
          <w:lang w:val="sr-Cyrl-CS"/>
        </w:rPr>
      </w:pPr>
      <w:r w:rsidRPr="0008357A">
        <w:rPr>
          <w:rFonts w:ascii="Times New Roman" w:hAnsi="Times New Roman" w:cs="Times New Roman"/>
          <w:b/>
          <w:bCs/>
          <w:color w:val="000000"/>
          <w:sz w:val="24"/>
          <w:szCs w:val="24"/>
          <w:lang w:val="sr-Cyrl-CS"/>
        </w:rPr>
        <w:br w:type="page"/>
      </w:r>
    </w:p>
    <w:p w14:paraId="4DD966FF" w14:textId="29D988F3" w:rsidR="00EF0983" w:rsidRPr="004958C1" w:rsidRDefault="00725B99" w:rsidP="00EF0983">
      <w:pPr>
        <w:jc w:val="both"/>
        <w:rPr>
          <w:rFonts w:ascii="Times New Roman" w:hAnsi="Times New Roman" w:cs="Times New Roman"/>
          <w:sz w:val="24"/>
          <w:szCs w:val="24"/>
        </w:rPr>
      </w:pPr>
      <w:r>
        <w:rPr>
          <w:rFonts w:ascii="Times New Roman" w:hAnsi="Times New Roman" w:cs="Times New Roman"/>
          <w:b/>
          <w:bCs/>
          <w:color w:val="000000"/>
          <w:sz w:val="24"/>
          <w:szCs w:val="24"/>
          <w:lang w:val="sr-Cyrl-CS"/>
        </w:rPr>
        <w:lastRenderedPageBreak/>
        <w:t>10</w:t>
      </w:r>
      <w:r w:rsidR="00EF0983" w:rsidRPr="004958C1">
        <w:rPr>
          <w:rFonts w:ascii="Times New Roman" w:hAnsi="Times New Roman" w:cs="Times New Roman"/>
          <w:b/>
          <w:bCs/>
          <w:color w:val="000000"/>
          <w:sz w:val="24"/>
          <w:szCs w:val="24"/>
          <w:lang w:val="sr-Cyrl-CS"/>
        </w:rPr>
        <w:t xml:space="preserve">. </w:t>
      </w:r>
      <w:r w:rsidRPr="004958C1">
        <w:rPr>
          <w:rFonts w:ascii="Times New Roman" w:hAnsi="Times New Roman" w:cs="Times New Roman"/>
          <w:b/>
          <w:bCs/>
          <w:color w:val="000000"/>
          <w:sz w:val="24"/>
          <w:szCs w:val="24"/>
          <w:lang w:val="sr-Cyrl-CS"/>
        </w:rPr>
        <w:t>Закључа</w:t>
      </w:r>
      <w:r w:rsidRPr="004958C1">
        <w:rPr>
          <w:rFonts w:ascii="Times New Roman" w:hAnsi="Times New Roman" w:cs="Times New Roman"/>
          <w:b/>
          <w:bCs/>
          <w:color w:val="000000"/>
          <w:sz w:val="24"/>
          <w:szCs w:val="24"/>
        </w:rPr>
        <w:t>к</w:t>
      </w:r>
    </w:p>
    <w:p w14:paraId="28512F7C" w14:textId="77777777" w:rsidR="00EF0983" w:rsidRPr="004958C1" w:rsidRDefault="00EF0983" w:rsidP="00EF0983">
      <w:pPr>
        <w:shd w:val="clear" w:color="auto" w:fill="FFFFFF"/>
        <w:jc w:val="both"/>
        <w:rPr>
          <w:rFonts w:ascii="Times New Roman" w:hAnsi="Times New Roman" w:cs="Times New Roman"/>
          <w:color w:val="000000"/>
          <w:sz w:val="24"/>
          <w:szCs w:val="24"/>
        </w:rPr>
      </w:pPr>
    </w:p>
    <w:p w14:paraId="4D9782A2" w14:textId="77777777" w:rsidR="00EF0983" w:rsidRPr="004958C1" w:rsidRDefault="00EF0983" w:rsidP="00EF0983">
      <w:pPr>
        <w:shd w:val="clear" w:color="auto" w:fill="FFFFFF"/>
        <w:jc w:val="both"/>
        <w:rPr>
          <w:rFonts w:ascii="Times New Roman" w:hAnsi="Times New Roman" w:cs="Times New Roman"/>
          <w:color w:val="000000"/>
          <w:sz w:val="24"/>
          <w:szCs w:val="24"/>
        </w:rPr>
      </w:pPr>
    </w:p>
    <w:p w14:paraId="487B71D8" w14:textId="7F383B1A" w:rsidR="00EF0983" w:rsidRPr="00596472" w:rsidRDefault="00124951" w:rsidP="00EF0983">
      <w:pPr>
        <w:shd w:val="clear" w:color="auto" w:fill="FFFFFF"/>
        <w:jc w:val="both"/>
        <w:rPr>
          <w:rFonts w:ascii="Times New Roman" w:hAnsi="Times New Roman" w:cs="Times New Roman"/>
          <w:bCs/>
          <w:color w:val="000000"/>
          <w:sz w:val="24"/>
          <w:szCs w:val="24"/>
          <w:highlight w:val="yellow"/>
        </w:rPr>
      </w:pPr>
      <w:r w:rsidRPr="004958C1">
        <w:rPr>
          <w:rFonts w:ascii="Times New Roman" w:hAnsi="Times New Roman" w:cs="Times New Roman"/>
          <w:bCs/>
          <w:color w:val="000000"/>
          <w:sz w:val="24"/>
          <w:szCs w:val="24"/>
          <w:lang w:val="sr-Cyrl-RS"/>
        </w:rPr>
        <w:t>Министарств</w:t>
      </w:r>
      <w:r w:rsidR="0030615E" w:rsidRPr="004958C1">
        <w:rPr>
          <w:rFonts w:ascii="Times New Roman" w:hAnsi="Times New Roman" w:cs="Times New Roman"/>
          <w:bCs/>
          <w:color w:val="000000"/>
          <w:sz w:val="24"/>
          <w:szCs w:val="24"/>
          <w:lang w:val="sr-Cyrl-RS"/>
        </w:rPr>
        <w:t>о</w:t>
      </w:r>
      <w:r w:rsidRPr="004958C1">
        <w:rPr>
          <w:rFonts w:ascii="Times New Roman" w:hAnsi="Times New Roman" w:cs="Times New Roman"/>
          <w:bCs/>
          <w:color w:val="000000"/>
          <w:sz w:val="24"/>
          <w:szCs w:val="24"/>
          <w:lang w:val="sr-Cyrl-RS"/>
        </w:rPr>
        <w:t xml:space="preserve"> заштите животне средине Републике Србије</w:t>
      </w:r>
      <w:r w:rsidR="00EF0983" w:rsidRPr="004958C1">
        <w:rPr>
          <w:rFonts w:ascii="Times New Roman" w:hAnsi="Times New Roman" w:cs="Times New Roman"/>
          <w:color w:val="000000"/>
          <w:sz w:val="24"/>
          <w:szCs w:val="24"/>
        </w:rPr>
        <w:t xml:space="preserve"> је у оквиру својих надлежности и у складу са пропозицијама Закона о процени утицаја на животну средину (</w:t>
      </w:r>
      <w:r w:rsidR="004958C1" w:rsidRPr="004958C1">
        <w:rPr>
          <w:rFonts w:ascii="Times New Roman" w:hAnsi="Times New Roman" w:cs="Times New Roman"/>
          <w:color w:val="000000"/>
          <w:sz w:val="24"/>
          <w:szCs w:val="24"/>
          <w:lang w:val="sr-Cyrl-RS"/>
        </w:rPr>
        <w:t>„</w:t>
      </w:r>
      <w:r w:rsidR="00EF0983" w:rsidRPr="004958C1">
        <w:rPr>
          <w:rFonts w:ascii="Times New Roman" w:hAnsi="Times New Roman" w:cs="Times New Roman"/>
          <w:color w:val="000000"/>
          <w:sz w:val="24"/>
          <w:szCs w:val="24"/>
        </w:rPr>
        <w:t>Службени гласник РС</w:t>
      </w:r>
      <w:r w:rsidR="004958C1" w:rsidRPr="004958C1">
        <w:rPr>
          <w:rFonts w:ascii="Times New Roman" w:hAnsi="Times New Roman" w:cs="Times New Roman"/>
          <w:color w:val="000000"/>
          <w:sz w:val="24"/>
          <w:szCs w:val="24"/>
          <w:lang w:val="sr-Cyrl-RS"/>
        </w:rPr>
        <w:t>“</w:t>
      </w:r>
      <w:r w:rsidR="00EF0983" w:rsidRPr="004958C1">
        <w:rPr>
          <w:rFonts w:ascii="Times New Roman" w:hAnsi="Times New Roman" w:cs="Times New Roman"/>
          <w:color w:val="000000"/>
          <w:sz w:val="24"/>
          <w:szCs w:val="24"/>
        </w:rPr>
        <w:t xml:space="preserve">, број </w:t>
      </w:r>
      <w:r w:rsidR="00655BF9" w:rsidRPr="004958C1">
        <w:rPr>
          <w:rFonts w:ascii="Times New Roman" w:hAnsi="Times New Roman" w:cs="Times New Roman"/>
          <w:color w:val="000000"/>
          <w:sz w:val="24"/>
          <w:szCs w:val="24"/>
          <w:lang w:val="sr-Cyrl-RS"/>
        </w:rPr>
        <w:t>94/24</w:t>
      </w:r>
      <w:r w:rsidR="00EF0983" w:rsidRPr="004958C1">
        <w:rPr>
          <w:rFonts w:ascii="Times New Roman" w:hAnsi="Times New Roman" w:cs="Times New Roman"/>
          <w:color w:val="000000"/>
          <w:sz w:val="24"/>
          <w:szCs w:val="24"/>
        </w:rPr>
        <w:t>), а на Захтев инвеститора, доне</w:t>
      </w:r>
      <w:r w:rsidRPr="004958C1">
        <w:rPr>
          <w:rFonts w:ascii="Times New Roman" w:hAnsi="Times New Roman" w:cs="Times New Roman"/>
          <w:color w:val="000000"/>
          <w:sz w:val="24"/>
          <w:szCs w:val="24"/>
          <w:lang w:val="sr-Cyrl-RS"/>
        </w:rPr>
        <w:t>л</w:t>
      </w:r>
      <w:r w:rsidR="00EF0983" w:rsidRPr="004958C1">
        <w:rPr>
          <w:rFonts w:ascii="Times New Roman" w:hAnsi="Times New Roman" w:cs="Times New Roman"/>
          <w:color w:val="000000"/>
          <w:sz w:val="24"/>
          <w:szCs w:val="24"/>
        </w:rPr>
        <w:t xml:space="preserve">о Решење којим се </w:t>
      </w:r>
      <w:r w:rsidRPr="004958C1">
        <w:rPr>
          <w:rFonts w:ascii="Times New Roman" w:hAnsi="Times New Roman" w:cs="Times New Roman"/>
          <w:color w:val="000000"/>
          <w:sz w:val="24"/>
          <w:szCs w:val="24"/>
          <w:lang w:val="sr-Cyrl-RS"/>
        </w:rPr>
        <w:t xml:space="preserve">утврђује </w:t>
      </w:r>
      <w:r w:rsidR="00EF0983" w:rsidRPr="004958C1">
        <w:rPr>
          <w:rFonts w:ascii="Times New Roman" w:hAnsi="Times New Roman" w:cs="Times New Roman"/>
          <w:color w:val="000000"/>
          <w:sz w:val="24"/>
          <w:szCs w:val="24"/>
          <w:lang w:val="sr-Cyrl-RS"/>
        </w:rPr>
        <w:t xml:space="preserve">потреба израде и </w:t>
      </w:r>
      <w:r w:rsidRPr="004958C1">
        <w:rPr>
          <w:rFonts w:ascii="Times New Roman" w:hAnsi="Times New Roman" w:cs="Times New Roman"/>
          <w:color w:val="000000"/>
          <w:sz w:val="24"/>
          <w:szCs w:val="24"/>
        </w:rPr>
        <w:t xml:space="preserve">одређује </w:t>
      </w:r>
      <w:r w:rsidR="00EF0983" w:rsidRPr="004958C1">
        <w:rPr>
          <w:rFonts w:ascii="Times New Roman" w:hAnsi="Times New Roman" w:cs="Times New Roman"/>
          <w:color w:val="000000"/>
          <w:sz w:val="24"/>
          <w:szCs w:val="24"/>
        </w:rPr>
        <w:t xml:space="preserve">обим и садржај Студије о процени утицаја </w:t>
      </w:r>
      <w:r w:rsidR="00EF0983" w:rsidRPr="004958C1">
        <w:rPr>
          <w:rFonts w:ascii="Times New Roman" w:hAnsi="Times New Roman" w:cs="Times New Roman"/>
          <w:color w:val="000000"/>
          <w:sz w:val="24"/>
          <w:szCs w:val="24"/>
          <w:lang w:val="sr-Cyrl-RS"/>
        </w:rPr>
        <w:t xml:space="preserve">на животну средину </w:t>
      </w:r>
      <w:r w:rsidR="00655BF9" w:rsidRPr="004958C1">
        <w:rPr>
          <w:rFonts w:ascii="Times New Roman" w:hAnsi="Times New Roman" w:cs="Times New Roman"/>
          <w:bCs/>
          <w:color w:val="000000"/>
          <w:sz w:val="24"/>
          <w:szCs w:val="24"/>
        </w:rPr>
        <w:t>прикључно разводног постројења (ПРП) 400 kV Димитровград 2 на к.п. у КО Мазгош, на територији општине</w:t>
      </w:r>
      <w:r w:rsidR="00655BF9" w:rsidRPr="004958C1">
        <w:rPr>
          <w:rFonts w:ascii="Times New Roman" w:hAnsi="Times New Roman" w:cs="Times New Roman"/>
          <w:bCs/>
          <w:color w:val="000000"/>
          <w:sz w:val="24"/>
          <w:szCs w:val="24"/>
          <w:lang w:val="sr-Cyrl-RS"/>
        </w:rPr>
        <w:t xml:space="preserve"> </w:t>
      </w:r>
      <w:r w:rsidR="00655BF9" w:rsidRPr="0076061D">
        <w:rPr>
          <w:rFonts w:ascii="Times New Roman" w:hAnsi="Times New Roman" w:cs="Times New Roman"/>
          <w:bCs/>
          <w:color w:val="000000"/>
          <w:sz w:val="24"/>
          <w:szCs w:val="24"/>
        </w:rPr>
        <w:t xml:space="preserve">Димитровград </w:t>
      </w:r>
      <w:r w:rsidRPr="0076061D">
        <w:rPr>
          <w:rFonts w:ascii="Times New Roman" w:hAnsi="Times New Roman" w:cs="Times New Roman"/>
          <w:bCs/>
          <w:color w:val="000000"/>
          <w:sz w:val="24"/>
          <w:szCs w:val="24"/>
          <w:lang w:val="sr-Cyrl-RS"/>
        </w:rPr>
        <w:t>(број:</w:t>
      </w:r>
      <w:r w:rsidR="00477CCB" w:rsidRPr="0076061D">
        <w:rPr>
          <w:rFonts w:ascii="Times New Roman" w:hAnsi="Times New Roman" w:cs="Times New Roman"/>
          <w:bCs/>
          <w:color w:val="000000"/>
          <w:sz w:val="24"/>
          <w:szCs w:val="24"/>
          <w:lang w:val="sr-Cyrl-RS"/>
        </w:rPr>
        <w:t xml:space="preserve"> </w:t>
      </w:r>
      <w:r w:rsidR="0076061D">
        <w:rPr>
          <w:rFonts w:ascii="Times New Roman" w:hAnsi="Times New Roman" w:cs="Times New Roman"/>
          <w:bCs/>
          <w:color w:val="000000"/>
          <w:sz w:val="24"/>
          <w:szCs w:val="24"/>
          <w:lang w:val="sr-Cyrl-RS"/>
        </w:rPr>
        <w:t>002024349 2025</w:t>
      </w:r>
      <w:r w:rsidRPr="0076061D">
        <w:rPr>
          <w:rFonts w:ascii="Times New Roman" w:hAnsi="Times New Roman" w:cs="Times New Roman"/>
          <w:bCs/>
          <w:color w:val="000000"/>
          <w:sz w:val="24"/>
          <w:szCs w:val="24"/>
          <w:lang w:val="sr-Cyrl-RS"/>
        </w:rPr>
        <w:t>, од</w:t>
      </w:r>
      <w:r w:rsidR="00C56036" w:rsidRPr="0076061D">
        <w:rPr>
          <w:rFonts w:ascii="Times New Roman" w:hAnsi="Times New Roman" w:cs="Times New Roman"/>
          <w:bCs/>
          <w:color w:val="000000"/>
          <w:sz w:val="24"/>
          <w:szCs w:val="24"/>
          <w:lang w:val="sr-Cyrl-RS"/>
        </w:rPr>
        <w:t xml:space="preserve"> </w:t>
      </w:r>
      <w:r w:rsidR="0076061D">
        <w:rPr>
          <w:rFonts w:ascii="Times New Roman" w:hAnsi="Times New Roman" w:cs="Times New Roman"/>
          <w:bCs/>
          <w:color w:val="000000"/>
          <w:sz w:val="24"/>
          <w:szCs w:val="24"/>
          <w:lang w:val="sr-Cyrl-RS"/>
        </w:rPr>
        <w:t>20</w:t>
      </w:r>
      <w:r w:rsidRPr="0076061D">
        <w:rPr>
          <w:rFonts w:ascii="Times New Roman" w:hAnsi="Times New Roman" w:cs="Times New Roman"/>
          <w:bCs/>
          <w:color w:val="000000"/>
          <w:sz w:val="24"/>
          <w:szCs w:val="24"/>
          <w:lang w:val="sr-Cyrl-RS"/>
        </w:rPr>
        <w:t>.0</w:t>
      </w:r>
      <w:r w:rsidR="0076061D">
        <w:rPr>
          <w:rFonts w:ascii="Times New Roman" w:hAnsi="Times New Roman" w:cs="Times New Roman"/>
          <w:bCs/>
          <w:color w:val="000000"/>
          <w:sz w:val="24"/>
          <w:szCs w:val="24"/>
          <w:lang w:val="sr-Cyrl-RS"/>
        </w:rPr>
        <w:t>6</w:t>
      </w:r>
      <w:r w:rsidRPr="0076061D">
        <w:rPr>
          <w:rFonts w:ascii="Times New Roman" w:hAnsi="Times New Roman" w:cs="Times New Roman"/>
          <w:bCs/>
          <w:color w:val="000000"/>
          <w:sz w:val="24"/>
          <w:szCs w:val="24"/>
          <w:lang w:val="sr-Cyrl-RS"/>
        </w:rPr>
        <w:t>.202</w:t>
      </w:r>
      <w:r w:rsidR="0076061D">
        <w:rPr>
          <w:rFonts w:ascii="Times New Roman" w:hAnsi="Times New Roman" w:cs="Times New Roman"/>
          <w:bCs/>
          <w:color w:val="000000"/>
          <w:sz w:val="24"/>
          <w:szCs w:val="24"/>
          <w:lang w:val="sr-Cyrl-RS"/>
        </w:rPr>
        <w:t>5</w:t>
      </w:r>
      <w:r w:rsidRPr="0076061D">
        <w:rPr>
          <w:rFonts w:ascii="Times New Roman" w:hAnsi="Times New Roman" w:cs="Times New Roman"/>
          <w:bCs/>
          <w:color w:val="000000"/>
          <w:sz w:val="24"/>
          <w:szCs w:val="24"/>
          <w:lang w:val="sr-Cyrl-RS"/>
        </w:rPr>
        <w:t>. године).</w:t>
      </w:r>
      <w:r w:rsidR="00EF0983" w:rsidRPr="0076061D">
        <w:rPr>
          <w:rFonts w:ascii="Times New Roman" w:hAnsi="Times New Roman" w:cs="Times New Roman"/>
          <w:bCs/>
          <w:color w:val="000000"/>
          <w:sz w:val="24"/>
          <w:szCs w:val="24"/>
        </w:rPr>
        <w:t xml:space="preserve"> </w:t>
      </w:r>
    </w:p>
    <w:p w14:paraId="42CB4203" w14:textId="077186FB" w:rsidR="00EF0983" w:rsidRPr="00596472" w:rsidRDefault="00EF0983" w:rsidP="00EF0983">
      <w:pPr>
        <w:shd w:val="clear" w:color="auto" w:fill="FFFFFF"/>
        <w:jc w:val="both"/>
        <w:rPr>
          <w:rFonts w:ascii="Times New Roman" w:hAnsi="Times New Roman" w:cs="Times New Roman"/>
          <w:bCs/>
          <w:color w:val="000000"/>
          <w:sz w:val="24"/>
          <w:szCs w:val="24"/>
          <w:highlight w:val="yellow"/>
          <w:lang w:val="sr-Cyrl-RS"/>
        </w:rPr>
      </w:pPr>
    </w:p>
    <w:p w14:paraId="0A858DCE" w14:textId="39E783D5" w:rsidR="00124951" w:rsidRPr="00E3516D" w:rsidRDefault="00124951" w:rsidP="00124951">
      <w:pPr>
        <w:shd w:val="clear" w:color="auto" w:fill="FFFFFF"/>
        <w:jc w:val="both"/>
        <w:rPr>
          <w:rFonts w:ascii="Times New Roman" w:hAnsi="Times New Roman" w:cs="Times New Roman"/>
          <w:sz w:val="24"/>
          <w:szCs w:val="24"/>
        </w:rPr>
      </w:pPr>
      <w:r w:rsidRPr="00E3516D">
        <w:rPr>
          <w:rFonts w:ascii="Times New Roman" w:hAnsi="Times New Roman" w:cs="Times New Roman"/>
          <w:bCs/>
          <w:color w:val="000000"/>
          <w:sz w:val="24"/>
          <w:szCs w:val="24"/>
        </w:rPr>
        <w:t>За потребе израде Студије, ангажова</w:t>
      </w:r>
      <w:r w:rsidR="0076061D">
        <w:rPr>
          <w:rFonts w:ascii="Times New Roman" w:hAnsi="Times New Roman" w:cs="Times New Roman"/>
          <w:bCs/>
          <w:color w:val="000000"/>
          <w:sz w:val="24"/>
          <w:szCs w:val="24"/>
          <w:lang w:val="sr-Cyrl-RS"/>
        </w:rPr>
        <w:t>н је</w:t>
      </w:r>
      <w:r w:rsidRPr="00E3516D">
        <w:rPr>
          <w:rFonts w:ascii="Times New Roman" w:hAnsi="Times New Roman" w:cs="Times New Roman"/>
          <w:bCs/>
          <w:color w:val="000000"/>
          <w:sz w:val="24"/>
          <w:szCs w:val="24"/>
        </w:rPr>
        <w:t xml:space="preserve"> </w:t>
      </w:r>
      <w:r w:rsidR="00C81FA5" w:rsidRPr="00E3516D">
        <w:rPr>
          <w:rFonts w:ascii="Times New Roman" w:hAnsi="Times New Roman" w:cs="Times New Roman"/>
          <w:bCs/>
          <w:color w:val="000000"/>
          <w:sz w:val="24"/>
          <w:szCs w:val="24"/>
          <w:lang w:val="sr-Cyrl-RS"/>
        </w:rPr>
        <w:t>конзорцијум који чине фирме</w:t>
      </w:r>
      <w:r w:rsidR="00E3516D" w:rsidRPr="00E3516D">
        <w:rPr>
          <w:rFonts w:ascii="Times New Roman" w:hAnsi="Times New Roman" w:cs="Times New Roman"/>
          <w:bCs/>
          <w:color w:val="000000"/>
          <w:sz w:val="24"/>
          <w:szCs w:val="24"/>
          <w:lang w:val="sr-Cyrl-RS"/>
        </w:rPr>
        <w:t xml:space="preserve"> из Београда</w:t>
      </w:r>
      <w:r w:rsidR="00C81FA5" w:rsidRPr="00E3516D">
        <w:rPr>
          <w:rFonts w:ascii="Times New Roman" w:hAnsi="Times New Roman" w:cs="Times New Roman"/>
          <w:bCs/>
          <w:color w:val="000000"/>
          <w:sz w:val="24"/>
          <w:szCs w:val="24"/>
          <w:lang w:val="sr-Cyrl-RS"/>
        </w:rPr>
        <w:t xml:space="preserve">: </w:t>
      </w:r>
      <w:r w:rsidRPr="00E3516D">
        <w:rPr>
          <w:rFonts w:ascii="Times New Roman" w:hAnsi="Times New Roman" w:cs="Times New Roman"/>
          <w:bCs/>
          <w:color w:val="000000"/>
          <w:sz w:val="24"/>
          <w:szCs w:val="24"/>
        </w:rPr>
        <w:t>ЕКО ПЛАН</w:t>
      </w:r>
      <w:r w:rsidR="00C81FA5" w:rsidRPr="00E3516D">
        <w:rPr>
          <w:rFonts w:ascii="Times New Roman" w:hAnsi="Times New Roman" w:cs="Times New Roman"/>
          <w:bCs/>
          <w:color w:val="000000"/>
          <w:sz w:val="24"/>
          <w:szCs w:val="24"/>
          <w:lang w:val="sr-Cyrl-RS"/>
        </w:rPr>
        <w:t xml:space="preserve"> </w:t>
      </w:r>
      <w:r w:rsidR="00C81FA5" w:rsidRPr="00E3516D">
        <w:rPr>
          <w:rFonts w:ascii="Times New Roman" w:hAnsi="Times New Roman" w:cs="Times New Roman"/>
          <w:bCs/>
          <w:color w:val="000000"/>
          <w:sz w:val="24"/>
          <w:szCs w:val="24"/>
          <w:lang w:val="en-US"/>
        </w:rPr>
        <w:t>RE</w:t>
      </w:r>
      <w:r w:rsidR="00C81FA5" w:rsidRPr="00E3516D">
        <w:rPr>
          <w:rFonts w:ascii="Times New Roman" w:hAnsi="Times New Roman" w:cs="Times New Roman"/>
          <w:bCs/>
          <w:color w:val="000000"/>
          <w:sz w:val="24"/>
          <w:szCs w:val="24"/>
          <w:lang w:val="sr-Cyrl-RS"/>
        </w:rPr>
        <w:t>-</w:t>
      </w:r>
      <w:r w:rsidR="00C81FA5" w:rsidRPr="00E3516D">
        <w:rPr>
          <w:rFonts w:ascii="Times New Roman" w:hAnsi="Times New Roman" w:cs="Times New Roman"/>
          <w:bCs/>
          <w:color w:val="000000"/>
          <w:sz w:val="24"/>
          <w:szCs w:val="24"/>
          <w:lang w:val="en-US"/>
        </w:rPr>
        <w:t>ECO</w:t>
      </w:r>
      <w:r w:rsidR="00E3516D" w:rsidRPr="00E3516D">
        <w:rPr>
          <w:rFonts w:ascii="Times New Roman" w:hAnsi="Times New Roman" w:cs="Times New Roman"/>
          <w:bCs/>
          <w:color w:val="000000"/>
          <w:sz w:val="24"/>
          <w:szCs w:val="24"/>
          <w:lang w:val="sr-Cyrl-RS"/>
        </w:rPr>
        <w:t xml:space="preserve"> и </w:t>
      </w:r>
      <w:r w:rsidR="00E3516D" w:rsidRPr="00E3516D">
        <w:rPr>
          <w:rFonts w:ascii="Times New Roman" w:hAnsi="Times New Roman" w:cs="Times New Roman"/>
          <w:bCs/>
          <w:color w:val="000000"/>
          <w:sz w:val="24"/>
          <w:szCs w:val="24"/>
          <w:lang w:val="en-US"/>
        </w:rPr>
        <w:t>IK-Tech,</w:t>
      </w:r>
      <w:r w:rsidRPr="00E3516D">
        <w:rPr>
          <w:rFonts w:ascii="Times New Roman" w:hAnsi="Times New Roman" w:cs="Times New Roman"/>
          <w:bCs/>
          <w:color w:val="000000"/>
          <w:sz w:val="24"/>
          <w:szCs w:val="24"/>
        </w:rPr>
        <w:t xml:space="preserve"> кој</w:t>
      </w:r>
      <w:r w:rsidR="00E3516D" w:rsidRPr="00E3516D">
        <w:rPr>
          <w:rFonts w:ascii="Times New Roman" w:hAnsi="Times New Roman" w:cs="Times New Roman"/>
          <w:bCs/>
          <w:color w:val="000000"/>
          <w:sz w:val="24"/>
          <w:szCs w:val="24"/>
        </w:rPr>
        <w:t xml:space="preserve">e </w:t>
      </w:r>
      <w:r w:rsidR="00E3516D" w:rsidRPr="00E3516D">
        <w:rPr>
          <w:rFonts w:ascii="Times New Roman" w:hAnsi="Times New Roman" w:cs="Times New Roman"/>
          <w:bCs/>
          <w:color w:val="000000"/>
          <w:sz w:val="24"/>
          <w:szCs w:val="24"/>
          <w:lang w:val="sr-Cyrl-RS"/>
        </w:rPr>
        <w:t>су</w:t>
      </w:r>
      <w:r w:rsidRPr="00E3516D">
        <w:rPr>
          <w:rFonts w:ascii="Times New Roman" w:hAnsi="Times New Roman" w:cs="Times New Roman"/>
          <w:bCs/>
          <w:color w:val="000000"/>
          <w:sz w:val="24"/>
          <w:szCs w:val="24"/>
        </w:rPr>
        <w:t xml:space="preserve"> ангажовал</w:t>
      </w:r>
      <w:r w:rsidR="00006512">
        <w:rPr>
          <w:rFonts w:ascii="Times New Roman" w:hAnsi="Times New Roman" w:cs="Times New Roman"/>
          <w:bCs/>
          <w:color w:val="000000"/>
          <w:sz w:val="24"/>
          <w:szCs w:val="24"/>
          <w:lang w:val="sr-Cyrl-RS"/>
        </w:rPr>
        <w:t>е</w:t>
      </w:r>
      <w:r w:rsidRPr="00E3516D">
        <w:rPr>
          <w:rFonts w:ascii="Times New Roman" w:hAnsi="Times New Roman" w:cs="Times New Roman"/>
          <w:bCs/>
          <w:color w:val="000000"/>
          <w:sz w:val="24"/>
          <w:szCs w:val="24"/>
        </w:rPr>
        <w:t xml:space="preserve"> мултидисциплинрани тим </w:t>
      </w:r>
      <w:r w:rsidR="00E3516D" w:rsidRPr="00E3516D">
        <w:rPr>
          <w:rFonts w:ascii="Times New Roman" w:hAnsi="Times New Roman" w:cs="Times New Roman"/>
          <w:bCs/>
          <w:color w:val="000000"/>
          <w:sz w:val="24"/>
          <w:szCs w:val="24"/>
          <w:lang w:val="sr-Cyrl-RS"/>
        </w:rPr>
        <w:t>са богатим искуством у</w:t>
      </w:r>
      <w:r w:rsidRPr="00E3516D">
        <w:rPr>
          <w:rFonts w:ascii="Times New Roman" w:hAnsi="Times New Roman" w:cs="Times New Roman"/>
          <w:bCs/>
          <w:color w:val="000000"/>
          <w:sz w:val="24"/>
          <w:szCs w:val="24"/>
        </w:rPr>
        <w:t xml:space="preserve"> израд</w:t>
      </w:r>
      <w:r w:rsidR="00E3516D" w:rsidRPr="00E3516D">
        <w:rPr>
          <w:rFonts w:ascii="Times New Roman" w:hAnsi="Times New Roman" w:cs="Times New Roman"/>
          <w:bCs/>
          <w:color w:val="000000"/>
          <w:sz w:val="24"/>
          <w:szCs w:val="24"/>
          <w:lang w:val="sr-Cyrl-RS"/>
        </w:rPr>
        <w:t>и</w:t>
      </w:r>
      <w:r w:rsidRPr="00E3516D">
        <w:rPr>
          <w:rFonts w:ascii="Times New Roman" w:hAnsi="Times New Roman" w:cs="Times New Roman"/>
          <w:bCs/>
          <w:color w:val="000000"/>
          <w:sz w:val="24"/>
          <w:szCs w:val="24"/>
        </w:rPr>
        <w:t xml:space="preserve"> предметне Студије</w:t>
      </w:r>
      <w:r w:rsidRPr="00E3516D">
        <w:rPr>
          <w:rFonts w:ascii="Times New Roman" w:hAnsi="Times New Roman" w:cs="Times New Roman"/>
          <w:color w:val="000000"/>
          <w:sz w:val="24"/>
          <w:szCs w:val="24"/>
          <w:lang w:val="sr-Cyrl-CS"/>
        </w:rPr>
        <w:t>.</w:t>
      </w:r>
    </w:p>
    <w:p w14:paraId="57DE2073" w14:textId="77777777" w:rsidR="00124951" w:rsidRPr="00596472" w:rsidRDefault="00124951" w:rsidP="00124951">
      <w:pPr>
        <w:shd w:val="clear" w:color="auto" w:fill="FFFFFF"/>
        <w:jc w:val="both"/>
        <w:rPr>
          <w:rFonts w:ascii="Times New Roman" w:hAnsi="Times New Roman" w:cs="Times New Roman"/>
          <w:bCs/>
          <w:color w:val="000000"/>
          <w:sz w:val="24"/>
          <w:szCs w:val="24"/>
          <w:highlight w:val="yellow"/>
          <w:lang w:val="sr-Cyrl-RS"/>
        </w:rPr>
      </w:pPr>
    </w:p>
    <w:p w14:paraId="18DFA75A" w14:textId="57F30961" w:rsidR="003A457E" w:rsidRDefault="0008357A" w:rsidP="007F724A">
      <w:pPr>
        <w:shd w:val="clear" w:color="auto" w:fill="FFFFFF"/>
        <w:jc w:val="both"/>
        <w:rPr>
          <w:rFonts w:ascii="Times New Roman" w:hAnsi="Times New Roman" w:cs="Times New Roman"/>
          <w:color w:val="000000"/>
          <w:sz w:val="24"/>
          <w:szCs w:val="24"/>
          <w:lang w:val="sr-Cyrl-RS"/>
        </w:rPr>
      </w:pPr>
      <w:r w:rsidRPr="0008357A">
        <w:rPr>
          <w:rFonts w:ascii="Times New Roman" w:hAnsi="Times New Roman" w:cs="Times New Roman"/>
          <w:color w:val="000000"/>
          <w:sz w:val="24"/>
          <w:szCs w:val="24"/>
        </w:rPr>
        <w:t>У фази припреме одговарајуће планске и техничке документације, инвеститор је урадио План детаљне регулације за изградњу интерне кабловске инфраструктуре и објеката за трансформацију и прикључење СП „Brebex” на 400 kV</w:t>
      </w:r>
      <w:r w:rsidR="007713C9">
        <w:rPr>
          <w:rFonts w:ascii="Times New Roman" w:hAnsi="Times New Roman" w:cs="Times New Roman"/>
          <w:color w:val="000000"/>
          <w:sz w:val="24"/>
          <w:szCs w:val="24"/>
          <w:lang w:val="sr-Cyrl-RS"/>
        </w:rPr>
        <w:t xml:space="preserve"> преносни систем</w:t>
      </w:r>
      <w:r w:rsidRPr="0008357A">
        <w:rPr>
          <w:rFonts w:ascii="Times New Roman" w:hAnsi="Times New Roman" w:cs="Times New Roman"/>
          <w:color w:val="000000"/>
          <w:sz w:val="24"/>
          <w:szCs w:val="24"/>
        </w:rPr>
        <w:t xml:space="preserve"> са Извештајем о стратешкој процени утицаја на животну средину. За наведену планску документацију је спроведена процедура предвиђена легислативом а затим и усвојена („Сл. лист општине Димитровград“, бр. 31/24), након чега је Инвеститор обезбедио Локацијске услове (број предмета: ROP-MSGI-37721-</w:t>
      </w:r>
      <w:r w:rsidRPr="003A457E">
        <w:rPr>
          <w:rFonts w:ascii="Times New Roman" w:hAnsi="Times New Roman" w:cs="Times New Roman"/>
          <w:color w:val="000000"/>
          <w:sz w:val="24"/>
          <w:szCs w:val="24"/>
        </w:rPr>
        <w:t>LOCН-2/2025, заводни број: 003240198 2024 14810 005 001 000 001, од 17.04.2025. године и свих решења, услова и сагласности ималаца јавних овлашћења као смернице за реализацију пројекта.</w:t>
      </w:r>
      <w:bookmarkStart w:id="10" w:name="_Hlk110510243"/>
      <w:bookmarkStart w:id="11" w:name="_Hlk204082280"/>
      <w:r w:rsidR="00A71F4F" w:rsidRPr="003A457E">
        <w:rPr>
          <w:rFonts w:ascii="Times New Roman" w:hAnsi="Times New Roman" w:cs="Times New Roman"/>
          <w:color w:val="000000"/>
          <w:sz w:val="24"/>
          <w:szCs w:val="24"/>
          <w:lang w:val="sr-Cyrl-RS"/>
        </w:rPr>
        <w:t xml:space="preserve"> </w:t>
      </w:r>
    </w:p>
    <w:p w14:paraId="1587D990" w14:textId="77777777" w:rsidR="003A457E" w:rsidRDefault="003A457E" w:rsidP="007F724A">
      <w:pPr>
        <w:shd w:val="clear" w:color="auto" w:fill="FFFFFF"/>
        <w:jc w:val="both"/>
        <w:rPr>
          <w:rFonts w:ascii="Times New Roman" w:hAnsi="Times New Roman" w:cs="Times New Roman"/>
          <w:color w:val="000000"/>
          <w:sz w:val="24"/>
          <w:szCs w:val="24"/>
          <w:lang w:val="sr-Cyrl-RS"/>
        </w:rPr>
      </w:pPr>
    </w:p>
    <w:p w14:paraId="3B8562AE" w14:textId="2EC9E781" w:rsidR="007F724A" w:rsidRPr="003A457E" w:rsidRDefault="007F724A" w:rsidP="007F724A">
      <w:pPr>
        <w:shd w:val="clear" w:color="auto" w:fill="FFFFFF"/>
        <w:jc w:val="both"/>
        <w:rPr>
          <w:rFonts w:ascii="Times New Roman" w:hAnsi="Times New Roman" w:cs="Times New Roman"/>
          <w:color w:val="000000"/>
          <w:sz w:val="24"/>
          <w:szCs w:val="24"/>
        </w:rPr>
      </w:pPr>
      <w:r w:rsidRPr="00F83DB9">
        <w:rPr>
          <w:rFonts w:ascii="Times New Roman" w:hAnsi="Times New Roman" w:cs="Times New Roman"/>
          <w:color w:val="000000"/>
          <w:sz w:val="24"/>
          <w:szCs w:val="24"/>
          <w:lang w:val="sr-Cyrl-CS"/>
        </w:rPr>
        <w:t>Управо је израдом стратешк</w:t>
      </w:r>
      <w:r w:rsidR="007713C9">
        <w:rPr>
          <w:rFonts w:ascii="Times New Roman" w:hAnsi="Times New Roman" w:cs="Times New Roman"/>
          <w:color w:val="000000"/>
          <w:sz w:val="24"/>
          <w:szCs w:val="24"/>
          <w:lang w:val="sr-Cyrl-CS"/>
        </w:rPr>
        <w:t>е</w:t>
      </w:r>
      <w:r w:rsidRPr="00F83DB9">
        <w:rPr>
          <w:rFonts w:ascii="Times New Roman" w:hAnsi="Times New Roman" w:cs="Times New Roman"/>
          <w:color w:val="000000"/>
          <w:sz w:val="24"/>
          <w:szCs w:val="24"/>
          <w:lang w:val="sr-Cyrl-CS"/>
        </w:rPr>
        <w:t xml:space="preserve"> процен</w:t>
      </w:r>
      <w:r w:rsidR="007713C9">
        <w:rPr>
          <w:rFonts w:ascii="Times New Roman" w:hAnsi="Times New Roman" w:cs="Times New Roman"/>
          <w:color w:val="000000"/>
          <w:sz w:val="24"/>
          <w:szCs w:val="24"/>
          <w:lang w:val="sr-Cyrl-CS"/>
        </w:rPr>
        <w:t>е</w:t>
      </w:r>
      <w:r w:rsidRPr="00F83DB9">
        <w:rPr>
          <w:rFonts w:ascii="Times New Roman" w:hAnsi="Times New Roman" w:cs="Times New Roman"/>
          <w:color w:val="000000"/>
          <w:sz w:val="24"/>
          <w:szCs w:val="24"/>
          <w:lang w:val="sr-Cyrl-CS"/>
        </w:rPr>
        <w:t xml:space="preserve"> утицаја на животну средину започет процес </w:t>
      </w:r>
      <w:r w:rsidR="007C0947" w:rsidRPr="00F83DB9">
        <w:rPr>
          <w:rFonts w:ascii="Times New Roman" w:hAnsi="Times New Roman" w:cs="Times New Roman"/>
          <w:color w:val="000000"/>
          <w:sz w:val="24"/>
          <w:szCs w:val="24"/>
          <w:lang w:val="sr-Cyrl-RS"/>
        </w:rPr>
        <w:t xml:space="preserve">примене принципа </w:t>
      </w:r>
      <w:r w:rsidRPr="00F83DB9">
        <w:rPr>
          <w:rFonts w:ascii="Times New Roman" w:hAnsi="Times New Roman" w:cs="Times New Roman"/>
          <w:color w:val="000000"/>
          <w:sz w:val="24"/>
          <w:szCs w:val="24"/>
          <w:lang w:val="sr-Cyrl-CS"/>
        </w:rPr>
        <w:t>превентивне заштите животне</w:t>
      </w:r>
      <w:r w:rsidR="007713C9">
        <w:rPr>
          <w:rFonts w:ascii="Times New Roman" w:hAnsi="Times New Roman" w:cs="Times New Roman"/>
          <w:color w:val="000000"/>
          <w:sz w:val="24"/>
          <w:szCs w:val="24"/>
          <w:lang w:val="sr-Cyrl-CS"/>
        </w:rPr>
        <w:t xml:space="preserve"> средине</w:t>
      </w:r>
      <w:r w:rsidR="007C0947" w:rsidRPr="00F83DB9">
        <w:rPr>
          <w:rFonts w:ascii="Times New Roman" w:hAnsi="Times New Roman" w:cs="Times New Roman"/>
          <w:color w:val="000000"/>
          <w:sz w:val="24"/>
          <w:szCs w:val="24"/>
          <w:lang w:val="en-GB"/>
        </w:rPr>
        <w:t>.</w:t>
      </w:r>
      <w:bookmarkEnd w:id="10"/>
      <w:r w:rsidR="003A457E" w:rsidRPr="00F83DB9">
        <w:rPr>
          <w:rFonts w:ascii="Times New Roman" w:hAnsi="Times New Roman" w:cs="Times New Roman"/>
          <w:color w:val="000000"/>
          <w:sz w:val="24"/>
          <w:szCs w:val="24"/>
          <w:lang w:val="sr-Cyrl-RS"/>
        </w:rPr>
        <w:t xml:space="preserve"> </w:t>
      </w:r>
      <w:r w:rsidR="007C0947" w:rsidRPr="00F83DB9">
        <w:rPr>
          <w:rFonts w:ascii="Times New Roman" w:hAnsi="Times New Roman" w:cs="Times New Roman"/>
          <w:color w:val="000000"/>
          <w:sz w:val="24"/>
          <w:szCs w:val="24"/>
          <w:lang w:val="sr-Cyrl-RS"/>
        </w:rPr>
        <w:t>Принцип превентивне заштите подразумева елиминацију</w:t>
      </w:r>
      <w:r w:rsidR="00AF0D1F" w:rsidRPr="00F83DB9">
        <w:rPr>
          <w:rFonts w:ascii="Times New Roman" w:hAnsi="Times New Roman" w:cs="Times New Roman"/>
          <w:color w:val="000000"/>
          <w:sz w:val="24"/>
          <w:szCs w:val="24"/>
          <w:lang w:val="sr-Cyrl-RS"/>
        </w:rPr>
        <w:t xml:space="preserve"> или максимално минимизирање</w:t>
      </w:r>
      <w:r w:rsidR="007C0947" w:rsidRPr="00F83DB9">
        <w:rPr>
          <w:rFonts w:ascii="Times New Roman" w:hAnsi="Times New Roman" w:cs="Times New Roman"/>
          <w:color w:val="000000"/>
          <w:sz w:val="24"/>
          <w:szCs w:val="24"/>
          <w:lang w:val="sr-Cyrl-RS"/>
        </w:rPr>
        <w:t xml:space="preserve"> свих</w:t>
      </w:r>
      <w:r w:rsidR="00AF0D1F" w:rsidRPr="00F83DB9">
        <w:rPr>
          <w:rFonts w:ascii="Times New Roman" w:hAnsi="Times New Roman" w:cs="Times New Roman"/>
          <w:color w:val="000000"/>
          <w:sz w:val="24"/>
          <w:szCs w:val="24"/>
          <w:lang w:val="sr-Cyrl-RS"/>
        </w:rPr>
        <w:t xml:space="preserve"> потенцијалних утицаја на простор и животну средину у најранијој фази развоја пројекта </w:t>
      </w:r>
      <w:r w:rsidR="007713C9">
        <w:rPr>
          <w:rFonts w:ascii="Times New Roman" w:hAnsi="Times New Roman" w:cs="Times New Roman"/>
          <w:color w:val="000000"/>
          <w:sz w:val="24"/>
          <w:szCs w:val="24"/>
          <w:lang w:val="sr-Cyrl-RS"/>
        </w:rPr>
        <w:t>соларне електране</w:t>
      </w:r>
      <w:r w:rsidR="00AF0D1F" w:rsidRPr="00F83DB9">
        <w:rPr>
          <w:rFonts w:ascii="Times New Roman" w:hAnsi="Times New Roman" w:cs="Times New Roman"/>
          <w:color w:val="000000"/>
          <w:sz w:val="24"/>
          <w:szCs w:val="24"/>
          <w:lang w:val="sr-Cyrl-RS"/>
        </w:rPr>
        <w:t xml:space="preserve">. Тиме се већина доминантних утицаја на животну средину предупређује, што је у случају пројекта </w:t>
      </w:r>
      <w:r w:rsidR="00F83DB9" w:rsidRPr="00F83DB9">
        <w:rPr>
          <w:rFonts w:ascii="Times New Roman" w:hAnsi="Times New Roman" w:cs="Times New Roman"/>
          <w:color w:val="000000"/>
          <w:sz w:val="24"/>
          <w:szCs w:val="24"/>
          <w:lang w:val="sr-Cyrl-RS"/>
        </w:rPr>
        <w:t>ПРП</w:t>
      </w:r>
      <w:r w:rsidR="00F04ADA">
        <w:rPr>
          <w:rFonts w:ascii="Times New Roman" w:hAnsi="Times New Roman" w:cs="Times New Roman"/>
          <w:color w:val="000000"/>
          <w:sz w:val="24"/>
          <w:szCs w:val="24"/>
          <w:lang w:val="sr-Cyrl-RS"/>
        </w:rPr>
        <w:t>-а</w:t>
      </w:r>
      <w:r w:rsidR="00F83DB9" w:rsidRPr="00F83DB9">
        <w:rPr>
          <w:rFonts w:ascii="Times New Roman" w:hAnsi="Times New Roman" w:cs="Times New Roman"/>
          <w:color w:val="000000"/>
          <w:sz w:val="24"/>
          <w:szCs w:val="24"/>
          <w:lang w:val="sr-Cyrl-RS"/>
        </w:rPr>
        <w:t xml:space="preserve"> 400kV Димитровград 2 на к.п. у КО Мазгош </w:t>
      </w:r>
      <w:r w:rsidR="00AF0D1F" w:rsidRPr="00F83DB9">
        <w:rPr>
          <w:rFonts w:ascii="Times New Roman" w:hAnsi="Times New Roman" w:cs="Times New Roman"/>
          <w:color w:val="000000"/>
          <w:sz w:val="24"/>
          <w:szCs w:val="24"/>
          <w:lang w:val="sr-Cyrl-RS"/>
        </w:rPr>
        <w:t>примењено. Као резултат овог процеса, изабрана је оптималн</w:t>
      </w:r>
      <w:r w:rsidR="005855B2" w:rsidRPr="00F83DB9">
        <w:rPr>
          <w:rFonts w:ascii="Times New Roman" w:hAnsi="Times New Roman" w:cs="Times New Roman"/>
          <w:color w:val="000000"/>
          <w:sz w:val="24"/>
          <w:szCs w:val="24"/>
          <w:lang w:val="sr-Cyrl-RS"/>
        </w:rPr>
        <w:t xml:space="preserve">а </w:t>
      </w:r>
      <w:r w:rsidR="00F83DB9" w:rsidRPr="00F83DB9">
        <w:rPr>
          <w:rFonts w:ascii="Times New Roman" w:hAnsi="Times New Roman" w:cs="Times New Roman"/>
          <w:color w:val="000000"/>
          <w:sz w:val="24"/>
          <w:szCs w:val="24"/>
          <w:lang w:val="sr-Cyrl-RS"/>
        </w:rPr>
        <w:t xml:space="preserve">локација за реализацију пројекта, уз посебно уважавање резултата Експертизе природних вредности подручја инфраструктуре прикључка на преносну електромрежу. На овај начин је </w:t>
      </w:r>
      <w:r w:rsidR="005855B2" w:rsidRPr="00F83DB9">
        <w:rPr>
          <w:rFonts w:ascii="Times New Roman" w:hAnsi="Times New Roman" w:cs="Times New Roman"/>
          <w:color w:val="000000"/>
          <w:sz w:val="24"/>
          <w:szCs w:val="24"/>
          <w:lang w:val="sr-Cyrl-RS"/>
        </w:rPr>
        <w:t>највећи број потенцијалних ризика пројекта елимин</w:t>
      </w:r>
      <w:r w:rsidR="00FC7ECD" w:rsidRPr="00F83DB9">
        <w:rPr>
          <w:rFonts w:ascii="Times New Roman" w:hAnsi="Times New Roman" w:cs="Times New Roman"/>
          <w:color w:val="000000"/>
          <w:sz w:val="24"/>
          <w:szCs w:val="24"/>
          <w:lang w:val="sr-Cyrl-RS"/>
        </w:rPr>
        <w:t>сан,</w:t>
      </w:r>
      <w:r w:rsidR="005855B2" w:rsidRPr="00F83DB9">
        <w:rPr>
          <w:rFonts w:ascii="Times New Roman" w:hAnsi="Times New Roman" w:cs="Times New Roman"/>
          <w:color w:val="000000"/>
          <w:sz w:val="24"/>
          <w:szCs w:val="24"/>
          <w:lang w:val="sr-Cyrl-RS"/>
        </w:rPr>
        <w:t xml:space="preserve"> што је значајно олакшало процес израде Студије о процени утицаја </w:t>
      </w:r>
      <w:r w:rsidR="00FC7ECD" w:rsidRPr="00F83DB9">
        <w:rPr>
          <w:rFonts w:ascii="Times New Roman" w:hAnsi="Times New Roman" w:cs="Times New Roman"/>
          <w:color w:val="000000"/>
          <w:sz w:val="24"/>
          <w:szCs w:val="24"/>
          <w:lang w:val="sr-Cyrl-RS"/>
        </w:rPr>
        <w:t xml:space="preserve">пројекта </w:t>
      </w:r>
      <w:r w:rsidR="005855B2" w:rsidRPr="00F83DB9">
        <w:rPr>
          <w:rFonts w:ascii="Times New Roman" w:hAnsi="Times New Roman" w:cs="Times New Roman"/>
          <w:color w:val="000000"/>
          <w:sz w:val="24"/>
          <w:szCs w:val="24"/>
          <w:lang w:val="sr-Cyrl-RS"/>
        </w:rPr>
        <w:t>на животну средину.</w:t>
      </w:r>
    </w:p>
    <w:bookmarkEnd w:id="11"/>
    <w:p w14:paraId="551C5B9F" w14:textId="3BF3BFE6" w:rsidR="00124951" w:rsidRPr="00596472" w:rsidRDefault="00124951" w:rsidP="00EF0983">
      <w:pPr>
        <w:shd w:val="clear" w:color="auto" w:fill="FFFFFF"/>
        <w:jc w:val="both"/>
        <w:rPr>
          <w:rFonts w:ascii="Times New Roman" w:hAnsi="Times New Roman" w:cs="Times New Roman"/>
          <w:bCs/>
          <w:color w:val="000000"/>
          <w:sz w:val="24"/>
          <w:szCs w:val="24"/>
          <w:highlight w:val="yellow"/>
          <w:lang w:val="sr-Cyrl-RS"/>
        </w:rPr>
      </w:pPr>
    </w:p>
    <w:p w14:paraId="338FA342" w14:textId="2D2DA3F2" w:rsidR="00EF0983" w:rsidRPr="00F04ADA" w:rsidRDefault="00EF0983" w:rsidP="00EF0983">
      <w:pPr>
        <w:widowControl/>
        <w:jc w:val="both"/>
        <w:rPr>
          <w:rFonts w:ascii="Times New Roman" w:hAnsi="Times New Roman" w:cs="Times New Roman"/>
          <w:bCs/>
          <w:noProof/>
          <w:sz w:val="24"/>
          <w:szCs w:val="24"/>
          <w:lang w:val="sr-Latn-RS" w:eastAsia="en-US"/>
        </w:rPr>
      </w:pPr>
      <w:r w:rsidRPr="00F04ADA">
        <w:rPr>
          <w:rFonts w:ascii="Times New Roman" w:hAnsi="Times New Roman" w:cs="Times New Roman"/>
          <w:bCs/>
          <w:noProof/>
          <w:sz w:val="24"/>
          <w:szCs w:val="24"/>
          <w:lang w:val="sr-Latn-RS" w:eastAsia="en-US"/>
        </w:rPr>
        <w:t xml:space="preserve">У </w:t>
      </w:r>
      <w:r w:rsidR="005855B2" w:rsidRPr="00F04ADA">
        <w:rPr>
          <w:rFonts w:ascii="Times New Roman" w:hAnsi="Times New Roman" w:cs="Times New Roman"/>
          <w:bCs/>
          <w:noProof/>
          <w:sz w:val="24"/>
          <w:szCs w:val="24"/>
          <w:lang w:val="sr-Cyrl-RS" w:eastAsia="en-US"/>
        </w:rPr>
        <w:t xml:space="preserve">самом </w:t>
      </w:r>
      <w:r w:rsidRPr="00F04ADA">
        <w:rPr>
          <w:rFonts w:ascii="Times New Roman" w:hAnsi="Times New Roman" w:cs="Times New Roman"/>
          <w:bCs/>
          <w:noProof/>
          <w:sz w:val="24"/>
          <w:szCs w:val="24"/>
          <w:lang w:val="sr-Latn-RS" w:eastAsia="en-US"/>
        </w:rPr>
        <w:t>процесу израде Студије коришћена је пројектна и друга документација с којом је располагао инвеститор, као и услови надлежних релевантних институција који су прибављени у редовном поступку.</w:t>
      </w:r>
    </w:p>
    <w:p w14:paraId="5364CEF1" w14:textId="77777777" w:rsidR="007E5924" w:rsidRDefault="007E5924" w:rsidP="00EF0983">
      <w:pPr>
        <w:widowControl/>
        <w:jc w:val="both"/>
        <w:rPr>
          <w:rFonts w:ascii="Times New Roman" w:hAnsi="Times New Roman" w:cs="Times New Roman"/>
          <w:bCs/>
          <w:noProof/>
          <w:sz w:val="24"/>
          <w:szCs w:val="24"/>
          <w:highlight w:val="yellow"/>
          <w:lang w:val="sr-Latn-RS" w:eastAsia="en-US"/>
        </w:rPr>
      </w:pPr>
    </w:p>
    <w:p w14:paraId="5C8A0908" w14:textId="0EDAA3A5" w:rsidR="00153F23" w:rsidRPr="00153F23" w:rsidRDefault="00EF0983" w:rsidP="00EF0983">
      <w:pPr>
        <w:widowControl/>
        <w:jc w:val="both"/>
        <w:rPr>
          <w:rFonts w:ascii="Times New Roman" w:hAnsi="Times New Roman" w:cs="Times New Roman"/>
          <w:bCs/>
          <w:noProof/>
          <w:sz w:val="24"/>
          <w:szCs w:val="24"/>
          <w:lang w:val="sr-Cyrl-RS" w:eastAsia="en-US"/>
        </w:rPr>
      </w:pPr>
      <w:r w:rsidRPr="00153F23">
        <w:rPr>
          <w:rFonts w:ascii="Times New Roman" w:hAnsi="Times New Roman" w:cs="Times New Roman"/>
          <w:bCs/>
          <w:noProof/>
          <w:sz w:val="24"/>
          <w:szCs w:val="24"/>
          <w:lang w:val="sr-Latn-RS" w:eastAsia="en-US"/>
        </w:rPr>
        <w:t xml:space="preserve">Посебна пажња у изради Студије посвећена је анализи </w:t>
      </w:r>
      <w:r w:rsidR="00FC7ECD" w:rsidRPr="00153F23">
        <w:rPr>
          <w:rFonts w:ascii="Times New Roman" w:hAnsi="Times New Roman" w:cs="Times New Roman"/>
          <w:bCs/>
          <w:noProof/>
          <w:sz w:val="24"/>
          <w:szCs w:val="24"/>
          <w:lang w:val="sr-Cyrl-RS" w:eastAsia="en-US"/>
        </w:rPr>
        <w:t>постојећег с</w:t>
      </w:r>
      <w:r w:rsidRPr="00153F23">
        <w:rPr>
          <w:rFonts w:ascii="Times New Roman" w:hAnsi="Times New Roman" w:cs="Times New Roman"/>
          <w:bCs/>
          <w:noProof/>
          <w:sz w:val="24"/>
          <w:szCs w:val="24"/>
          <w:lang w:val="sr-Latn-RS" w:eastAsia="en-US"/>
        </w:rPr>
        <w:t xml:space="preserve">тања животне средине на локацији на којој се планира изградња </w:t>
      </w:r>
      <w:r w:rsidR="00F04ADA" w:rsidRPr="00153F23">
        <w:rPr>
          <w:rFonts w:ascii="Times New Roman" w:hAnsi="Times New Roman" w:cs="Times New Roman"/>
          <w:bCs/>
          <w:noProof/>
          <w:sz w:val="24"/>
          <w:szCs w:val="24"/>
          <w:lang w:val="sr-Cyrl-RS" w:eastAsia="en-US"/>
        </w:rPr>
        <w:t>ПРП-а</w:t>
      </w:r>
      <w:r w:rsidR="00FC7ECD" w:rsidRPr="00153F23">
        <w:rPr>
          <w:rFonts w:ascii="Times New Roman" w:hAnsi="Times New Roman" w:cs="Times New Roman"/>
          <w:bCs/>
          <w:noProof/>
          <w:sz w:val="24"/>
          <w:szCs w:val="24"/>
          <w:lang w:val="sr-Cyrl-RS" w:eastAsia="en-US"/>
        </w:rPr>
        <w:t>, као основа за валоризацију простора и животне средине</w:t>
      </w:r>
      <w:r w:rsidRPr="00153F23">
        <w:rPr>
          <w:rFonts w:ascii="Times New Roman" w:hAnsi="Times New Roman" w:cs="Times New Roman"/>
          <w:bCs/>
          <w:noProof/>
          <w:sz w:val="24"/>
          <w:szCs w:val="24"/>
          <w:lang w:val="sr-Latn-RS" w:eastAsia="en-US"/>
        </w:rPr>
        <w:t xml:space="preserve">. </w:t>
      </w:r>
      <w:r w:rsidR="00F04ADA" w:rsidRPr="00153F23">
        <w:rPr>
          <w:rFonts w:ascii="Times New Roman" w:hAnsi="Times New Roman" w:cs="Times New Roman"/>
          <w:bCs/>
          <w:noProof/>
          <w:sz w:val="24"/>
          <w:szCs w:val="24"/>
          <w:lang w:val="sr-Cyrl-RS" w:eastAsia="en-US"/>
        </w:rPr>
        <w:t>У том погледу са највише издвајају резултати опсервација биодиверзитета и непокретних културних добара чији резултати су представљали основ за примену принци</w:t>
      </w:r>
      <w:r w:rsidR="00153F23" w:rsidRPr="00153F23">
        <w:rPr>
          <w:rFonts w:ascii="Times New Roman" w:hAnsi="Times New Roman" w:cs="Times New Roman"/>
          <w:bCs/>
          <w:noProof/>
          <w:sz w:val="24"/>
          <w:szCs w:val="24"/>
          <w:lang w:val="sr-Cyrl-RS" w:eastAsia="en-US"/>
        </w:rPr>
        <w:t>па превентивне тзаштите, с једне стра</w:t>
      </w:r>
      <w:r w:rsidR="00FC0D30">
        <w:rPr>
          <w:rFonts w:ascii="Times New Roman" w:hAnsi="Times New Roman" w:cs="Times New Roman"/>
          <w:bCs/>
          <w:noProof/>
          <w:sz w:val="24"/>
          <w:szCs w:val="24"/>
          <w:lang w:val="sr-Cyrl-RS" w:eastAsia="en-US"/>
        </w:rPr>
        <w:t>н</w:t>
      </w:r>
      <w:r w:rsidR="00153F23" w:rsidRPr="00153F23">
        <w:rPr>
          <w:rFonts w:ascii="Times New Roman" w:hAnsi="Times New Roman" w:cs="Times New Roman"/>
          <w:bCs/>
          <w:noProof/>
          <w:sz w:val="24"/>
          <w:szCs w:val="24"/>
          <w:lang w:val="sr-Cyrl-RS" w:eastAsia="en-US"/>
        </w:rPr>
        <w:t>е, и дефинисање одгварајући</w:t>
      </w:r>
      <w:r w:rsidR="007713C9">
        <w:rPr>
          <w:rFonts w:ascii="Times New Roman" w:hAnsi="Times New Roman" w:cs="Times New Roman"/>
          <w:bCs/>
          <w:noProof/>
          <w:sz w:val="24"/>
          <w:szCs w:val="24"/>
          <w:lang w:val="sr-Cyrl-RS" w:eastAsia="en-US"/>
        </w:rPr>
        <w:t>х</w:t>
      </w:r>
      <w:r w:rsidR="00153F23" w:rsidRPr="00153F23">
        <w:rPr>
          <w:rFonts w:ascii="Times New Roman" w:hAnsi="Times New Roman" w:cs="Times New Roman"/>
          <w:bCs/>
          <w:noProof/>
          <w:sz w:val="24"/>
          <w:szCs w:val="24"/>
          <w:lang w:val="sr-Cyrl-RS" w:eastAsia="en-US"/>
        </w:rPr>
        <w:t xml:space="preserve"> мера заштите у Студији, с друге стране. </w:t>
      </w:r>
    </w:p>
    <w:p w14:paraId="51A6A94B" w14:textId="77777777" w:rsidR="00153F23" w:rsidRDefault="00153F23" w:rsidP="00EF0983">
      <w:pPr>
        <w:widowControl/>
        <w:jc w:val="both"/>
        <w:rPr>
          <w:rFonts w:ascii="Times New Roman" w:hAnsi="Times New Roman" w:cs="Times New Roman"/>
          <w:bCs/>
          <w:noProof/>
          <w:sz w:val="24"/>
          <w:szCs w:val="24"/>
          <w:highlight w:val="yellow"/>
          <w:lang w:val="sr-Cyrl-RS" w:eastAsia="en-US"/>
        </w:rPr>
      </w:pPr>
    </w:p>
    <w:p w14:paraId="2BCE1492" w14:textId="473C9556" w:rsidR="00EF0983" w:rsidRPr="00D776C5" w:rsidRDefault="00EF0983" w:rsidP="00EF0983">
      <w:pPr>
        <w:widowControl/>
        <w:jc w:val="both"/>
        <w:rPr>
          <w:rFonts w:ascii="Times New Roman" w:hAnsi="Times New Roman" w:cs="Times New Roman"/>
          <w:color w:val="000000"/>
          <w:sz w:val="24"/>
          <w:szCs w:val="24"/>
        </w:rPr>
      </w:pPr>
      <w:r w:rsidRPr="00D776C5">
        <w:rPr>
          <w:rFonts w:ascii="Times New Roman" w:hAnsi="Times New Roman" w:cs="Times New Roman"/>
          <w:bCs/>
          <w:noProof/>
          <w:sz w:val="24"/>
          <w:szCs w:val="24"/>
          <w:lang w:val="sr-Latn-RS" w:eastAsia="en-US"/>
        </w:rPr>
        <w:t xml:space="preserve">Резимирајући утицаје планираног пројеката на природу и животну средину констатовано је да су они прихватљиви и да ће </w:t>
      </w:r>
      <w:r w:rsidRPr="00D776C5">
        <w:rPr>
          <w:rFonts w:ascii="Times New Roman" w:hAnsi="Times New Roman" w:cs="Times New Roman"/>
          <w:color w:val="000000"/>
          <w:sz w:val="24"/>
          <w:szCs w:val="24"/>
        </w:rPr>
        <w:t xml:space="preserve">бити </w:t>
      </w:r>
      <w:r w:rsidR="003157B4" w:rsidRPr="00D776C5">
        <w:rPr>
          <w:rFonts w:ascii="Times New Roman" w:hAnsi="Times New Roman" w:cs="Times New Roman"/>
          <w:color w:val="000000"/>
          <w:sz w:val="24"/>
          <w:szCs w:val="24"/>
          <w:lang w:val="sr-Cyrl-RS"/>
        </w:rPr>
        <w:t xml:space="preserve">сведени на готово теоријски ниво применом </w:t>
      </w:r>
      <w:r w:rsidR="00B6541D" w:rsidRPr="00E8721B">
        <w:rPr>
          <w:rFonts w:ascii="Times New Roman" w:hAnsi="Times New Roman" w:cs="Times New Roman"/>
          <w:color w:val="000000"/>
          <w:sz w:val="24"/>
          <w:szCs w:val="24"/>
          <w:lang w:val="sr-Cyrl-RS"/>
        </w:rPr>
        <w:t xml:space="preserve">преко </w:t>
      </w:r>
      <w:r w:rsidR="00E8721B" w:rsidRPr="00E8721B">
        <w:rPr>
          <w:rFonts w:ascii="Times New Roman" w:hAnsi="Times New Roman" w:cs="Times New Roman"/>
          <w:color w:val="000000"/>
          <w:sz w:val="24"/>
          <w:szCs w:val="24"/>
          <w:lang w:val="sr-Cyrl-RS"/>
        </w:rPr>
        <w:t>70</w:t>
      </w:r>
      <w:r w:rsidRPr="00E8721B">
        <w:rPr>
          <w:rFonts w:ascii="Times New Roman" w:hAnsi="Times New Roman" w:cs="Times New Roman"/>
          <w:color w:val="000000"/>
          <w:sz w:val="24"/>
          <w:szCs w:val="24"/>
        </w:rPr>
        <w:t xml:space="preserve"> </w:t>
      </w:r>
      <w:r w:rsidRPr="00D776C5">
        <w:rPr>
          <w:rFonts w:ascii="Times New Roman" w:hAnsi="Times New Roman" w:cs="Times New Roman"/>
          <w:color w:val="000000"/>
          <w:sz w:val="24"/>
          <w:szCs w:val="24"/>
        </w:rPr>
        <w:t>таксативно наведених мера заштите које су дефинисане у оквиру Студије</w:t>
      </w:r>
      <w:r w:rsidR="00F9669E" w:rsidRPr="00D776C5">
        <w:rPr>
          <w:rFonts w:ascii="Times New Roman" w:hAnsi="Times New Roman" w:cs="Times New Roman"/>
          <w:color w:val="000000"/>
          <w:sz w:val="24"/>
          <w:szCs w:val="24"/>
          <w:lang w:val="sr-Cyrl-RS"/>
        </w:rPr>
        <w:t xml:space="preserve">, које ће се спроводити у свим фазама реализације пројекта. Поред тога, дефинисан је </w:t>
      </w:r>
      <w:r w:rsidRPr="00D776C5">
        <w:rPr>
          <w:rFonts w:ascii="Times New Roman" w:hAnsi="Times New Roman" w:cs="Times New Roman"/>
          <w:color w:val="000000"/>
          <w:sz w:val="24"/>
          <w:szCs w:val="24"/>
        </w:rPr>
        <w:t>и одговарајући програм праћења стања (мониторинг) животне средине на предметној локацији</w:t>
      </w:r>
      <w:r w:rsidR="00F9669E" w:rsidRPr="00D776C5">
        <w:rPr>
          <w:rFonts w:ascii="Times New Roman" w:hAnsi="Times New Roman" w:cs="Times New Roman"/>
          <w:color w:val="000000"/>
          <w:sz w:val="24"/>
          <w:szCs w:val="24"/>
          <w:lang w:val="sr-Cyrl-RS"/>
        </w:rPr>
        <w:t xml:space="preserve">, како би се, </w:t>
      </w:r>
      <w:r w:rsidR="00F9669E" w:rsidRPr="00D776C5">
        <w:rPr>
          <w:rFonts w:ascii="Times New Roman" w:hAnsi="Times New Roman" w:cs="Times New Roman"/>
          <w:color w:val="000000"/>
          <w:sz w:val="24"/>
          <w:szCs w:val="24"/>
          <w:lang w:val="sr-Cyrl-RS"/>
        </w:rPr>
        <w:lastRenderedPageBreak/>
        <w:t>посебно у оперативној фази пројекта, контролисале све активности које могу имплицирати утицаје на елементе животне средине</w:t>
      </w:r>
      <w:r w:rsidRPr="00D776C5">
        <w:rPr>
          <w:rFonts w:ascii="Times New Roman" w:hAnsi="Times New Roman" w:cs="Times New Roman"/>
          <w:color w:val="000000"/>
          <w:sz w:val="24"/>
          <w:szCs w:val="24"/>
        </w:rPr>
        <w:t>.</w:t>
      </w:r>
    </w:p>
    <w:p w14:paraId="7DD7442F" w14:textId="465FB35D" w:rsidR="00D01201" w:rsidRPr="00D776C5" w:rsidRDefault="00D01201" w:rsidP="00EF0983">
      <w:pPr>
        <w:widowControl/>
        <w:jc w:val="both"/>
        <w:rPr>
          <w:rFonts w:ascii="Times New Roman" w:hAnsi="Times New Roman" w:cs="Times New Roman"/>
          <w:color w:val="000000"/>
          <w:sz w:val="24"/>
          <w:szCs w:val="24"/>
        </w:rPr>
      </w:pPr>
    </w:p>
    <w:p w14:paraId="22946AE4" w14:textId="6408CD32" w:rsidR="0018707F" w:rsidRPr="00D776C5" w:rsidRDefault="00EF0983" w:rsidP="00926793">
      <w:pPr>
        <w:widowControl/>
        <w:autoSpaceDE/>
        <w:adjustRightInd/>
        <w:jc w:val="both"/>
        <w:rPr>
          <w:rFonts w:ascii="Times New Roman" w:hAnsi="Times New Roman" w:cs="Times New Roman"/>
          <w:sz w:val="24"/>
          <w:szCs w:val="24"/>
          <w:lang w:val="sr-Cyrl-RS" w:eastAsia="en-US"/>
        </w:rPr>
      </w:pPr>
      <w:r w:rsidRPr="00D776C5">
        <w:rPr>
          <w:rFonts w:ascii="Times New Roman" w:hAnsi="Times New Roman" w:cs="Times New Roman"/>
          <w:bCs/>
          <w:noProof/>
          <w:sz w:val="24"/>
          <w:szCs w:val="24"/>
          <w:lang w:eastAsia="en-US"/>
        </w:rPr>
        <w:t>Сумарно гледајући, р</w:t>
      </w:r>
      <w:r w:rsidRPr="00D776C5">
        <w:rPr>
          <w:rFonts w:ascii="Times New Roman" w:hAnsi="Times New Roman" w:cs="Times New Roman"/>
          <w:bCs/>
          <w:noProof/>
          <w:sz w:val="24"/>
          <w:szCs w:val="24"/>
          <w:lang w:val="sr-Cyrl-RS" w:eastAsia="en-US"/>
        </w:rPr>
        <w:t xml:space="preserve">еализација планираног пројекта </w:t>
      </w:r>
      <w:r w:rsidR="00926793" w:rsidRPr="00D776C5">
        <w:rPr>
          <w:rFonts w:ascii="Times New Roman" w:hAnsi="Times New Roman" w:cs="Times New Roman"/>
          <w:bCs/>
          <w:noProof/>
          <w:sz w:val="24"/>
          <w:szCs w:val="24"/>
          <w:lang w:val="sr-Cyrl-RS" w:eastAsia="en-US"/>
        </w:rPr>
        <w:t>има</w:t>
      </w:r>
      <w:r w:rsidR="0018707F" w:rsidRPr="00D776C5">
        <w:rPr>
          <w:rFonts w:ascii="Times New Roman" w:hAnsi="Times New Roman" w:cs="Times New Roman"/>
          <w:sz w:val="24"/>
          <w:szCs w:val="24"/>
          <w:lang w:val="sr-Cyrl-RS" w:eastAsia="en-US"/>
        </w:rPr>
        <w:t xml:space="preserve"> значајан позитиван утицај према усвојеним критеријумима за евалуацију утицаја</w:t>
      </w:r>
      <w:r w:rsidR="00926793" w:rsidRPr="00D776C5">
        <w:rPr>
          <w:rFonts w:ascii="Times New Roman" w:hAnsi="Times New Roman" w:cs="Times New Roman"/>
          <w:sz w:val="24"/>
          <w:szCs w:val="24"/>
          <w:lang w:val="sr-Cyrl-RS" w:eastAsia="en-US"/>
        </w:rPr>
        <w:t>. Његовом реализацијом се даје</w:t>
      </w:r>
      <w:r w:rsidR="0018707F" w:rsidRPr="00D776C5">
        <w:rPr>
          <w:rFonts w:ascii="Times New Roman" w:hAnsi="Times New Roman" w:cs="Times New Roman"/>
          <w:sz w:val="24"/>
          <w:szCs w:val="24"/>
          <w:lang w:val="sr-Cyrl-RS" w:eastAsia="en-US"/>
        </w:rPr>
        <w:t xml:space="preserve"> значајан допринос у повећању производње енергије из обновљивих извора (тзв. </w:t>
      </w:r>
      <w:r w:rsidR="0018707F" w:rsidRPr="00D776C5">
        <w:rPr>
          <w:rFonts w:ascii="Times New Roman" w:hAnsi="Times New Roman" w:cs="Times New Roman"/>
          <w:sz w:val="24"/>
          <w:szCs w:val="24"/>
          <w:lang w:val="sr-Cyrl-CS" w:eastAsia="en-US"/>
        </w:rPr>
        <w:t>„</w:t>
      </w:r>
      <w:r w:rsidR="0018707F" w:rsidRPr="00D776C5">
        <w:rPr>
          <w:rFonts w:ascii="Times New Roman" w:hAnsi="Times New Roman" w:cs="Times New Roman"/>
          <w:sz w:val="24"/>
          <w:szCs w:val="24"/>
          <w:lang w:val="sr-Cyrl-RS" w:eastAsia="en-US"/>
        </w:rPr>
        <w:t xml:space="preserve">зелене енергије”), чиме ће се побољшати портфолио Републике Србије (али и локалних самоуправа) у овој области. У том контексту, значај пројекта превазилази оквире </w:t>
      </w:r>
      <w:r w:rsidR="00926793" w:rsidRPr="00D776C5">
        <w:rPr>
          <w:rFonts w:ascii="Times New Roman" w:hAnsi="Times New Roman" w:cs="Times New Roman"/>
          <w:sz w:val="24"/>
          <w:szCs w:val="24"/>
          <w:lang w:val="sr-Cyrl-RS" w:eastAsia="en-US"/>
        </w:rPr>
        <w:t>Студије</w:t>
      </w:r>
      <w:r w:rsidR="0018707F" w:rsidRPr="00D776C5">
        <w:rPr>
          <w:rFonts w:ascii="Times New Roman" w:hAnsi="Times New Roman" w:cs="Times New Roman"/>
          <w:sz w:val="24"/>
          <w:szCs w:val="24"/>
          <w:lang w:val="sr-Cyrl-RS" w:eastAsia="en-US"/>
        </w:rPr>
        <w:t xml:space="preserve"> и има шири друштвени и еколошки значај</w:t>
      </w:r>
      <w:r w:rsidR="00926793" w:rsidRPr="00D776C5">
        <w:rPr>
          <w:rFonts w:ascii="Times New Roman" w:hAnsi="Times New Roman" w:cs="Times New Roman"/>
          <w:sz w:val="24"/>
          <w:szCs w:val="24"/>
          <w:lang w:val="sr-Cyrl-RS" w:eastAsia="en-US"/>
        </w:rPr>
        <w:t xml:space="preserve">. </w:t>
      </w:r>
      <w:r w:rsidR="0018707F" w:rsidRPr="00D776C5">
        <w:rPr>
          <w:rFonts w:ascii="Times New Roman" w:hAnsi="Times New Roman" w:cs="Times New Roman"/>
          <w:sz w:val="24"/>
          <w:szCs w:val="24"/>
          <w:lang w:val="sr-Cyrl-RS" w:eastAsia="en-US"/>
        </w:rPr>
        <w:t xml:space="preserve">Економски допринос огледа се у приходима локалне заједнице у току изградње (коришћење локалних ресурса и радне снаге) и у току експлоатације </w:t>
      </w:r>
      <w:r w:rsidR="00D776C5" w:rsidRPr="00D776C5">
        <w:rPr>
          <w:rFonts w:ascii="Times New Roman" w:hAnsi="Times New Roman" w:cs="Times New Roman"/>
          <w:sz w:val="24"/>
          <w:szCs w:val="24"/>
          <w:lang w:val="sr-Cyrl-RS" w:eastAsia="en-US"/>
        </w:rPr>
        <w:t xml:space="preserve">соларне електране </w:t>
      </w:r>
      <w:r w:rsidR="00D776C5" w:rsidRPr="00D776C5">
        <w:rPr>
          <w:rFonts w:ascii="Times New Roman" w:hAnsi="Times New Roman" w:cs="Times New Roman"/>
          <w:sz w:val="24"/>
          <w:szCs w:val="24"/>
          <w:lang w:val="sr-Latn-RS" w:eastAsia="en-US"/>
        </w:rPr>
        <w:t xml:space="preserve">„Brebex“ </w:t>
      </w:r>
      <w:r w:rsidR="00D776C5" w:rsidRPr="00D776C5">
        <w:rPr>
          <w:rFonts w:ascii="Times New Roman" w:hAnsi="Times New Roman" w:cs="Times New Roman"/>
          <w:sz w:val="24"/>
          <w:szCs w:val="24"/>
          <w:lang w:val="sr-Cyrl-RS" w:eastAsia="en-US"/>
        </w:rPr>
        <w:t xml:space="preserve">чији је ПРП функционални елемент </w:t>
      </w:r>
      <w:r w:rsidR="0018707F" w:rsidRPr="00D776C5">
        <w:rPr>
          <w:rFonts w:ascii="Times New Roman" w:hAnsi="Times New Roman" w:cs="Times New Roman"/>
          <w:sz w:val="24"/>
          <w:szCs w:val="24"/>
          <w:lang w:val="sr-Cyrl-RS" w:eastAsia="en-US"/>
        </w:rPr>
        <w:t>(порез), развој инфраструктуре као јавни интерес, и др.</w:t>
      </w:r>
    </w:p>
    <w:p w14:paraId="32D57C1A" w14:textId="77777777" w:rsidR="0018707F" w:rsidRPr="00596472" w:rsidRDefault="0018707F" w:rsidP="0018707F">
      <w:pPr>
        <w:widowControl/>
        <w:autoSpaceDE/>
        <w:autoSpaceDN/>
        <w:adjustRightInd/>
        <w:ind w:left="714"/>
        <w:jc w:val="both"/>
        <w:rPr>
          <w:rFonts w:ascii="Times New Roman" w:hAnsi="Times New Roman" w:cs="Times New Roman"/>
          <w:sz w:val="24"/>
          <w:szCs w:val="24"/>
          <w:highlight w:val="yellow"/>
          <w:lang w:val="sr-Cyrl-RS" w:eastAsia="en-US"/>
        </w:rPr>
      </w:pPr>
    </w:p>
    <w:p w14:paraId="44CEEEE2" w14:textId="0DD3633E" w:rsidR="0018707F" w:rsidRPr="004A1196" w:rsidRDefault="0018707F" w:rsidP="0018707F">
      <w:pPr>
        <w:widowControl/>
        <w:autoSpaceDE/>
        <w:autoSpaceDN/>
        <w:adjustRightInd/>
        <w:jc w:val="both"/>
        <w:rPr>
          <w:rFonts w:ascii="Times New Roman" w:hAnsi="Times New Roman" w:cs="Times New Roman"/>
          <w:sz w:val="24"/>
          <w:szCs w:val="24"/>
          <w:lang w:val="sr-Cyrl-RS" w:eastAsia="en-US"/>
        </w:rPr>
      </w:pPr>
      <w:r w:rsidRPr="004A1196">
        <w:rPr>
          <w:rFonts w:ascii="Times New Roman" w:hAnsi="Times New Roman" w:cs="Times New Roman"/>
          <w:sz w:val="24"/>
          <w:szCs w:val="24"/>
          <w:lang w:val="sr-Cyrl-RS" w:eastAsia="en-US"/>
        </w:rPr>
        <w:t>Имајући у виду наведене констатације</w:t>
      </w:r>
      <w:r w:rsidR="005003A7" w:rsidRPr="004A1196">
        <w:rPr>
          <w:rFonts w:ascii="Times New Roman" w:hAnsi="Times New Roman" w:cs="Times New Roman"/>
          <w:sz w:val="24"/>
          <w:szCs w:val="24"/>
          <w:lang w:val="sr-Cyrl-RS" w:eastAsia="en-US"/>
        </w:rPr>
        <w:t xml:space="preserve"> и резултате евалуације пројектних активности и мере заштите које су проистекле из добијених резултата ове Студије, </w:t>
      </w:r>
      <w:r w:rsidRPr="004A1196">
        <w:rPr>
          <w:rFonts w:ascii="Times New Roman" w:hAnsi="Times New Roman" w:cs="Times New Roman"/>
          <w:sz w:val="24"/>
          <w:szCs w:val="24"/>
          <w:lang w:val="sr-Cyrl-RS" w:eastAsia="en-US"/>
        </w:rPr>
        <w:t xml:space="preserve">може се закључити да </w:t>
      </w:r>
      <w:r w:rsidR="005003A7" w:rsidRPr="004A1196">
        <w:rPr>
          <w:rFonts w:ascii="Times New Roman" w:hAnsi="Times New Roman" w:cs="Times New Roman"/>
          <w:sz w:val="24"/>
          <w:szCs w:val="24"/>
          <w:lang w:val="sr-Cyrl-RS" w:eastAsia="en-US"/>
        </w:rPr>
        <w:t xml:space="preserve">Пројекат </w:t>
      </w:r>
      <w:r w:rsidR="004A1196" w:rsidRPr="004A1196">
        <w:rPr>
          <w:rFonts w:ascii="Times New Roman" w:hAnsi="Times New Roman" w:cs="Times New Roman"/>
          <w:sz w:val="24"/>
          <w:szCs w:val="24"/>
          <w:lang w:val="sr-Cyrl-RS" w:eastAsia="en-US"/>
        </w:rPr>
        <w:t xml:space="preserve">прикључно разводног постројења (ПРП) 400 kV Димитровград 2 на к.п. у КО Мазгош, на територији општине Димитровград </w:t>
      </w:r>
      <w:r w:rsidRPr="004A1196">
        <w:rPr>
          <w:rFonts w:ascii="Times New Roman" w:hAnsi="Times New Roman" w:cs="Times New Roman"/>
          <w:sz w:val="24"/>
          <w:szCs w:val="24"/>
          <w:lang w:val="sr-Cyrl-RS" w:eastAsia="en-US"/>
        </w:rPr>
        <w:t xml:space="preserve">неће оптеретити капацитет простора и да је његова реализација са аспекта могућих утицаја на животну средину прихватљива. </w:t>
      </w:r>
      <w:r w:rsidR="005003A7" w:rsidRPr="004A1196">
        <w:rPr>
          <w:rFonts w:ascii="Times New Roman" w:hAnsi="Times New Roman" w:cs="Times New Roman"/>
          <w:sz w:val="24"/>
          <w:szCs w:val="24"/>
          <w:lang w:val="sr-Cyrl-RS" w:eastAsia="en-US"/>
        </w:rPr>
        <w:t>С</w:t>
      </w:r>
      <w:r w:rsidRPr="004A1196">
        <w:rPr>
          <w:rFonts w:ascii="Times New Roman" w:hAnsi="Times New Roman" w:cs="Times New Roman"/>
          <w:sz w:val="24"/>
          <w:szCs w:val="24"/>
          <w:lang w:val="sr-Cyrl-RS" w:eastAsia="en-US"/>
        </w:rPr>
        <w:t>провођењем пропозиција С</w:t>
      </w:r>
      <w:r w:rsidR="005003A7" w:rsidRPr="004A1196">
        <w:rPr>
          <w:rFonts w:ascii="Times New Roman" w:hAnsi="Times New Roman" w:cs="Times New Roman"/>
          <w:sz w:val="24"/>
          <w:szCs w:val="24"/>
          <w:lang w:val="sr-Cyrl-RS" w:eastAsia="en-US"/>
        </w:rPr>
        <w:t>тудије</w:t>
      </w:r>
      <w:r w:rsidRPr="004A1196">
        <w:rPr>
          <w:rFonts w:ascii="Times New Roman" w:hAnsi="Times New Roman" w:cs="Times New Roman"/>
          <w:sz w:val="24"/>
          <w:szCs w:val="24"/>
          <w:lang w:val="sr-Cyrl-RS" w:eastAsia="en-US"/>
        </w:rPr>
        <w:t xml:space="preserve"> у свим фазама реализације </w:t>
      </w:r>
      <w:r w:rsidR="005003A7" w:rsidRPr="004A1196">
        <w:rPr>
          <w:rFonts w:ascii="Times New Roman" w:hAnsi="Times New Roman" w:cs="Times New Roman"/>
          <w:sz w:val="24"/>
          <w:szCs w:val="24"/>
          <w:lang w:val="sr-Cyrl-RS" w:eastAsia="en-US"/>
        </w:rPr>
        <w:t>пројекта</w:t>
      </w:r>
      <w:r w:rsidRPr="004A1196">
        <w:rPr>
          <w:rFonts w:ascii="Times New Roman" w:hAnsi="Times New Roman" w:cs="Times New Roman"/>
          <w:sz w:val="24"/>
          <w:szCs w:val="24"/>
          <w:lang w:val="sr-Cyrl-RS" w:eastAsia="en-US"/>
        </w:rPr>
        <w:t>, обезбедиће се контролисано коришћење простора уз примену принципа превентивне заштите животне средине</w:t>
      </w:r>
      <w:r w:rsidR="00CC7826" w:rsidRPr="004A1196">
        <w:rPr>
          <w:rFonts w:ascii="Times New Roman" w:hAnsi="Times New Roman" w:cs="Times New Roman"/>
          <w:sz w:val="24"/>
          <w:szCs w:val="24"/>
          <w:lang w:val="sr-Cyrl-RS" w:eastAsia="en-US"/>
        </w:rPr>
        <w:t>, с једне стране, и активна заштита животне средине у фази изградње и експлоатације пројекта, с друге стране.</w:t>
      </w:r>
    </w:p>
    <w:p w14:paraId="51AF22DA" w14:textId="77777777" w:rsidR="0018707F" w:rsidRPr="0096033B" w:rsidRDefault="0018707F" w:rsidP="0018707F">
      <w:pPr>
        <w:widowControl/>
        <w:autoSpaceDE/>
        <w:autoSpaceDN/>
        <w:adjustRightInd/>
        <w:jc w:val="both"/>
        <w:rPr>
          <w:rFonts w:ascii="Times New Roman" w:hAnsi="Times New Roman" w:cs="Times New Roman"/>
          <w:sz w:val="24"/>
          <w:szCs w:val="24"/>
          <w:lang w:val="sr-Cyrl-RS" w:eastAsia="en-US"/>
        </w:rPr>
      </w:pPr>
    </w:p>
    <w:p w14:paraId="737C5105" w14:textId="4802A130" w:rsidR="0018707F" w:rsidRPr="0096033B" w:rsidRDefault="0018707F">
      <w:pPr>
        <w:widowControl/>
        <w:autoSpaceDE/>
        <w:autoSpaceDN/>
        <w:adjustRightInd/>
        <w:rPr>
          <w:rFonts w:ascii="Times New Roman" w:hAnsi="Times New Roman" w:cs="Times New Roman"/>
          <w:sz w:val="24"/>
          <w:szCs w:val="24"/>
          <w:lang w:val="sr-Cyrl-RS" w:eastAsia="en-US"/>
        </w:rPr>
      </w:pPr>
    </w:p>
    <w:p w14:paraId="27EE9C36" w14:textId="196788D4" w:rsidR="00B6541D" w:rsidRPr="0096033B" w:rsidRDefault="00B6541D">
      <w:pPr>
        <w:widowControl/>
        <w:autoSpaceDE/>
        <w:autoSpaceDN/>
        <w:adjustRightInd/>
        <w:rPr>
          <w:rFonts w:ascii="Times New Roman" w:hAnsi="Times New Roman" w:cs="Times New Roman"/>
          <w:sz w:val="24"/>
          <w:szCs w:val="24"/>
          <w:lang w:val="sr-Cyrl-RS" w:eastAsia="en-US"/>
        </w:rPr>
      </w:pPr>
    </w:p>
    <w:sectPr w:rsidR="00B6541D" w:rsidRPr="0096033B" w:rsidSect="005657C2">
      <w:headerReference w:type="even" r:id="rId28"/>
      <w:headerReference w:type="default" r:id="rId29"/>
      <w:footerReference w:type="even" r:id="rId30"/>
      <w:footerReference w:type="default" r:id="rId31"/>
      <w:headerReference w:type="first" r:id="rId32"/>
      <w:footerReference w:type="first" r:id="rId33"/>
      <w:pgSz w:w="11906" w:h="16838" w:code="9"/>
      <w:pgMar w:top="1134" w:right="1134" w:bottom="1134" w:left="1134" w:header="709" w:footer="709"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46F11" w14:textId="77777777" w:rsidR="00E45227" w:rsidRDefault="00E45227">
      <w:r>
        <w:separator/>
      </w:r>
    </w:p>
  </w:endnote>
  <w:endnote w:type="continuationSeparator" w:id="0">
    <w:p w14:paraId="13D2B3C9" w14:textId="77777777" w:rsidR="00E45227" w:rsidRDefault="00E45227">
      <w:r>
        <w:continuationSeparator/>
      </w:r>
    </w:p>
  </w:endnote>
  <w:endnote w:type="continuationNotice" w:id="1">
    <w:p w14:paraId="024159DD" w14:textId="77777777" w:rsidR="00E45227" w:rsidRDefault="00E452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BenguiatR">
    <w:altName w:val="Times New Roman"/>
    <w:charset w:val="00"/>
    <w:family w:val="auto"/>
    <w:pitch w:val="variable"/>
    <w:sig w:usb0="00000087" w:usb1="00000000" w:usb2="00000000" w:usb3="00000000" w:csb0="0000001B" w:csb1="00000000"/>
  </w:font>
  <w:font w:name="CHelvPlain">
    <w:altName w:val="Times New Roman"/>
    <w:charset w:val="00"/>
    <w:family w:val="auto"/>
    <w:pitch w:val="variable"/>
    <w:sig w:usb0="00000083" w:usb1="00000000" w:usb2="00000000" w:usb3="00000000" w:csb0="00000009" w:csb1="00000000"/>
  </w:font>
  <w:font w:name="YU Times New Roman">
    <w:altName w:val="Courier New"/>
    <w:charset w:val="00"/>
    <w:family w:val="roman"/>
    <w:pitch w:val="variable"/>
    <w:sig w:usb0="00000003" w:usb1="00000000" w:usb2="00000000" w:usb3="00000000" w:csb0="00000001" w:csb1="00000000"/>
  </w:font>
  <w:font w:name="Arial Unicode MS">
    <w:altName w:val="Yu Gothic"/>
    <w:panose1 w:val="020B0604020202020204"/>
    <w:charset w:val="80"/>
    <w:family w:val="swiss"/>
    <w:pitch w:val="variable"/>
    <w:sig w:usb0="F7FFAEFF" w:usb1="F9DFFFFF" w:usb2="0000007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SwissL">
    <w:altName w:val="Times New Roman"/>
    <w:charset w:val="00"/>
    <w:family w:val="auto"/>
    <w:pitch w:val="variable"/>
    <w:sig w:usb0="00000087" w:usb1="00000000" w:usb2="00000000" w:usb3="00000000" w:csb0="0000001B" w:csb1="00000000"/>
  </w:font>
  <w:font w:name="CTimesRoman">
    <w:altName w:val="Arial"/>
    <w:charset w:val="00"/>
    <w:family w:val="auto"/>
    <w:pitch w:val="variable"/>
    <w:sig w:usb0="00000083" w:usb1="00000000" w:usb2="00000000" w:usb3="00000000" w:csb0="00000009" w:csb1="00000000"/>
  </w:font>
  <w:font w:name="Cir Swiss Cond">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ir SwissCond">
    <w:altName w:val="Arial"/>
    <w:panose1 w:val="00000000000000000000"/>
    <w:charset w:val="00"/>
    <w:family w:val="swiss"/>
    <w:notTrueType/>
    <w:pitch w:val="variable"/>
    <w:sig w:usb0="00000003" w:usb1="00000000" w:usb2="00000000" w:usb3="00000000" w:csb0="00000001" w:csb1="00000000"/>
  </w:font>
  <w:font w:name="Dutch801 Rm Win95BT">
    <w:altName w:val="Times New Roman"/>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ir Futura">
    <w:charset w:val="00"/>
    <w:family w:val="swiss"/>
    <w:pitch w:val="variable"/>
    <w:sig w:usb0="00000083" w:usb1="00000000" w:usb2="00000000" w:usb3="00000000" w:csb0="00000009" w:csb1="00000000"/>
  </w:font>
  <w:font w:name="Resavska BG Sans">
    <w:altName w:val="Calibri"/>
    <w:charset w:val="00"/>
    <w:family w:val="auto"/>
    <w:pitch w:val="variable"/>
    <w:sig w:usb0="8000022F" w:usb1="5000004A" w:usb2="00000000" w:usb3="00000000" w:csb0="00000007" w:csb1="00000000"/>
  </w:font>
  <w:font w:name="Resavska BG TT">
    <w:panose1 w:val="00000000000000000000"/>
    <w:charset w:val="00"/>
    <w:family w:val="roman"/>
    <w:notTrueType/>
    <w:pitch w:val="default"/>
    <w:sig w:usb0="00000003" w:usb1="00000000" w:usb2="00000000" w:usb3="00000000" w:csb0="00000001" w:csb1="00000000"/>
  </w:font>
  <w:font w:name="Myriad Pro Light">
    <w:panose1 w:val="00000000000000000000"/>
    <w:charset w:val="00"/>
    <w:family w:val="swiss"/>
    <w:notTrueType/>
    <w:pitch w:val="variable"/>
    <w:sig w:usb0="A00002AF" w:usb1="5000204B" w:usb2="00000000" w:usb3="00000000" w:csb0="0000009F" w:csb1="00000000"/>
  </w:font>
  <w:font w:name="YU L Swiss">
    <w:altName w:val="Courier New"/>
    <w:charset w:val="00"/>
    <w:family w:val="swiss"/>
    <w:pitch w:val="variable"/>
    <w:sig w:usb0="00000001" w:usb1="00000000" w:usb2="00000000" w:usb3="00000000" w:csb0="00000009"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Nebraska">
    <w:altName w:val="Arial"/>
    <w:panose1 w:val="00000000000000000000"/>
    <w:charset w:val="00"/>
    <w:family w:val="swiss"/>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Liberation Sans">
    <w:altName w:val="Arial"/>
    <w:charset w:val="00"/>
    <w:family w:val="swiss"/>
    <w:pitch w:val="variable"/>
    <w:sig w:usb0="E0000AFF" w:usb1="500078FF" w:usb2="00000021" w:usb3="00000000" w:csb0="000001BF" w:csb1="00000000"/>
  </w:font>
  <w:font w:name="Myriad Pro SemiCond">
    <w:altName w:val="Segoe UI"/>
    <w:panose1 w:val="00000000000000000000"/>
    <w:charset w:val="00"/>
    <w:family w:val="swiss"/>
    <w:notTrueType/>
    <w:pitch w:val="variable"/>
    <w:sig w:usb0="A00002AF" w:usb1="5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Resavska BG">
    <w:altName w:val="Times New Roman"/>
    <w:panose1 w:val="00000000000000000000"/>
    <w:charset w:val="00"/>
    <w:family w:val="modern"/>
    <w:notTrueType/>
    <w:pitch w:val="variable"/>
    <w:sig w:usb0="A000022F" w:usb1="4000004A" w:usb2="00000000" w:usb3="00000000" w:csb0="00000117" w:csb1="00000000"/>
  </w:font>
  <w:font w:name="Nioki BG">
    <w:altName w:val="Arial"/>
    <w:panose1 w:val="00000000000000000000"/>
    <w:charset w:val="00"/>
    <w:family w:val="modern"/>
    <w:notTrueType/>
    <w:pitch w:val="variable"/>
    <w:sig w:usb0="80000227" w:usb1="10000000" w:usb2="00000000" w:usb3="00000000" w:csb0="00000007" w:csb1="00000000"/>
  </w:font>
  <w:font w:name="YuTimes">
    <w:charset w:val="00"/>
    <w:family w:val="auto"/>
    <w:pitch w:val="variable"/>
    <w:sig w:usb0="00000001" w:usb1="00000000" w:usb2="00000000" w:usb3="00000000" w:csb0="00000009" w:csb1="00000000"/>
  </w:font>
  <w:font w:name="YuCiril Times">
    <w:altName w:val="Courier New"/>
    <w:charset w:val="00"/>
    <w:family w:val="roman"/>
    <w:pitch w:val="variable"/>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Academy Engraved LET">
    <w:altName w:val="Times New Roman"/>
    <w:charset w:val="00"/>
    <w:family w:val="auto"/>
    <w:pitch w:val="variable"/>
    <w:sig w:usb0="00000001" w:usb1="00000000" w:usb2="00000000" w:usb3="00000000" w:csb0="00000009"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3095A" w14:textId="77777777" w:rsidR="00E669F5" w:rsidRDefault="00E669F5" w:rsidP="006953A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CBA7385" w14:textId="77777777" w:rsidR="00E669F5" w:rsidRDefault="00E669F5" w:rsidP="006953A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2EED4" w14:textId="77777777" w:rsidR="00E669F5" w:rsidRPr="00590638" w:rsidRDefault="00E669F5" w:rsidP="006953A7">
    <w:pPr>
      <w:pStyle w:val="Footer"/>
      <w:framePr w:wrap="around" w:vAnchor="text" w:hAnchor="margin" w:xAlign="right" w:y="1"/>
      <w:rPr>
        <w:rStyle w:val="PageNumber"/>
        <w:rFonts w:ascii="Times New Roman" w:hAnsi="Times New Roman" w:cs="Times New Roman"/>
      </w:rPr>
    </w:pPr>
    <w:r w:rsidRPr="00590638">
      <w:rPr>
        <w:rStyle w:val="PageNumber"/>
        <w:rFonts w:ascii="Times New Roman" w:hAnsi="Times New Roman" w:cs="Times New Roman"/>
      </w:rPr>
      <w:fldChar w:fldCharType="begin"/>
    </w:r>
    <w:r w:rsidRPr="00590638">
      <w:rPr>
        <w:rStyle w:val="PageNumber"/>
        <w:rFonts w:ascii="Times New Roman" w:hAnsi="Times New Roman" w:cs="Times New Roman"/>
      </w:rPr>
      <w:instrText xml:space="preserve">PAGE  </w:instrText>
    </w:r>
    <w:r w:rsidRPr="00590638">
      <w:rPr>
        <w:rStyle w:val="PageNumber"/>
        <w:rFonts w:ascii="Times New Roman" w:hAnsi="Times New Roman" w:cs="Times New Roman"/>
      </w:rPr>
      <w:fldChar w:fldCharType="separate"/>
    </w:r>
    <w:r w:rsidR="00C56036">
      <w:rPr>
        <w:rStyle w:val="PageNumber"/>
        <w:rFonts w:ascii="Times New Roman" w:hAnsi="Times New Roman" w:cs="Times New Roman"/>
        <w:noProof/>
      </w:rPr>
      <w:t>231</w:t>
    </w:r>
    <w:r w:rsidRPr="00590638">
      <w:rPr>
        <w:rStyle w:val="PageNumber"/>
        <w:rFonts w:ascii="Times New Roman" w:hAnsi="Times New Roman" w:cs="Times New Roman"/>
      </w:rPr>
      <w:fldChar w:fldCharType="end"/>
    </w:r>
  </w:p>
  <w:p w14:paraId="7C1100FF" w14:textId="77777777" w:rsidR="00E669F5" w:rsidRDefault="00E669F5" w:rsidP="006953A7">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25367" w14:textId="77777777" w:rsidR="00B06F87" w:rsidRDefault="00B06F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582E9" w14:textId="77777777" w:rsidR="00E45227" w:rsidRDefault="00E45227">
      <w:r>
        <w:separator/>
      </w:r>
    </w:p>
  </w:footnote>
  <w:footnote w:type="continuationSeparator" w:id="0">
    <w:p w14:paraId="4C6DA368" w14:textId="77777777" w:rsidR="00E45227" w:rsidRDefault="00E45227">
      <w:r>
        <w:continuationSeparator/>
      </w:r>
    </w:p>
  </w:footnote>
  <w:footnote w:type="continuationNotice" w:id="1">
    <w:p w14:paraId="3ED4A29F" w14:textId="77777777" w:rsidR="00E45227" w:rsidRDefault="00E452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F044E" w14:textId="77777777" w:rsidR="00B06F87" w:rsidRDefault="00B06F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76432" w14:textId="77777777" w:rsidR="00B06F87" w:rsidRDefault="00B06F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CBA71" w14:textId="77777777" w:rsidR="00B06F87" w:rsidRDefault="00B06F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3AF51A"/>
    <w:lvl w:ilvl="0">
      <w:start w:val="1"/>
      <w:numFmt w:val="decimal"/>
      <w:pStyle w:val="ListNumber5"/>
      <w:lvlText w:val="%1."/>
      <w:lvlJc w:val="left"/>
      <w:pPr>
        <w:tabs>
          <w:tab w:val="num" w:pos="1492"/>
        </w:tabs>
        <w:ind w:left="1492" w:hanging="360"/>
      </w:pPr>
    </w:lvl>
  </w:abstractNum>
  <w:abstractNum w:abstractNumId="1" w15:restartNumberingAfterBreak="0">
    <w:nsid w:val="0BA55A05"/>
    <w:multiLevelType w:val="hybridMultilevel"/>
    <w:tmpl w:val="6F6873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9D2C4C"/>
    <w:multiLevelType w:val="hybridMultilevel"/>
    <w:tmpl w:val="0E66B256"/>
    <w:lvl w:ilvl="0" w:tplc="4CB2BDC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66873"/>
    <w:multiLevelType w:val="multilevel"/>
    <w:tmpl w:val="D534AAFA"/>
    <w:lvl w:ilvl="0">
      <w:start w:val="1"/>
      <w:numFmt w:val="bullet"/>
      <w:pStyle w:val="brojevi"/>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8B3B07"/>
    <w:multiLevelType w:val="multilevel"/>
    <w:tmpl w:val="9740D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5E4B58"/>
    <w:multiLevelType w:val="hybridMultilevel"/>
    <w:tmpl w:val="C1289852"/>
    <w:lvl w:ilvl="0" w:tplc="008A1A9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9A4430"/>
    <w:multiLevelType w:val="hybridMultilevel"/>
    <w:tmpl w:val="4798DF2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820D8C"/>
    <w:multiLevelType w:val="hybridMultilevel"/>
    <w:tmpl w:val="EC0894DA"/>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3D46335"/>
    <w:multiLevelType w:val="hybridMultilevel"/>
    <w:tmpl w:val="6E36A0B2"/>
    <w:lvl w:ilvl="0" w:tplc="A418AE1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996D68"/>
    <w:multiLevelType w:val="multilevel"/>
    <w:tmpl w:val="D534AAFA"/>
    <w:lvl w:ilvl="0">
      <w:start w:val="1"/>
      <w:numFmt w:val="bullet"/>
      <w:pStyle w:val="Absatznumm"/>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273248"/>
    <w:multiLevelType w:val="hybridMultilevel"/>
    <w:tmpl w:val="4E10406C"/>
    <w:lvl w:ilvl="0" w:tplc="D56080A0">
      <w:numFmt w:val="bullet"/>
      <w:lvlText w:val="•"/>
      <w:lvlJc w:val="left"/>
      <w:pPr>
        <w:ind w:left="184" w:hanging="114"/>
      </w:pPr>
      <w:rPr>
        <w:rFonts w:ascii="Trebuchet MS" w:eastAsia="Trebuchet MS" w:hAnsi="Trebuchet MS" w:cs="Trebuchet MS" w:hint="default"/>
        <w:b w:val="0"/>
        <w:bCs w:val="0"/>
        <w:i w:val="0"/>
        <w:iCs w:val="0"/>
        <w:color w:val="346C38"/>
        <w:spacing w:val="0"/>
        <w:w w:val="68"/>
        <w:sz w:val="22"/>
        <w:szCs w:val="22"/>
        <w:lang w:eastAsia="en-US" w:bidi="ar-SA"/>
      </w:rPr>
    </w:lvl>
    <w:lvl w:ilvl="1" w:tplc="EEA49A2A">
      <w:numFmt w:val="bullet"/>
      <w:lvlText w:val="•"/>
      <w:lvlJc w:val="left"/>
      <w:pPr>
        <w:ind w:left="571" w:hanging="114"/>
      </w:pPr>
      <w:rPr>
        <w:rFonts w:hint="default"/>
        <w:lang w:eastAsia="en-US" w:bidi="ar-SA"/>
      </w:rPr>
    </w:lvl>
    <w:lvl w:ilvl="2" w:tplc="AB08DEEC">
      <w:numFmt w:val="bullet"/>
      <w:lvlText w:val="•"/>
      <w:lvlJc w:val="left"/>
      <w:pPr>
        <w:ind w:left="963" w:hanging="114"/>
      </w:pPr>
      <w:rPr>
        <w:rFonts w:hint="default"/>
        <w:lang w:eastAsia="en-US" w:bidi="ar-SA"/>
      </w:rPr>
    </w:lvl>
    <w:lvl w:ilvl="3" w:tplc="83DE41AA">
      <w:numFmt w:val="bullet"/>
      <w:lvlText w:val="•"/>
      <w:lvlJc w:val="left"/>
      <w:pPr>
        <w:ind w:left="1354" w:hanging="114"/>
      </w:pPr>
      <w:rPr>
        <w:rFonts w:hint="default"/>
        <w:lang w:eastAsia="en-US" w:bidi="ar-SA"/>
      </w:rPr>
    </w:lvl>
    <w:lvl w:ilvl="4" w:tplc="737E3C0A">
      <w:numFmt w:val="bullet"/>
      <w:lvlText w:val="•"/>
      <w:lvlJc w:val="left"/>
      <w:pPr>
        <w:ind w:left="1746" w:hanging="114"/>
      </w:pPr>
      <w:rPr>
        <w:rFonts w:hint="default"/>
        <w:lang w:eastAsia="en-US" w:bidi="ar-SA"/>
      </w:rPr>
    </w:lvl>
    <w:lvl w:ilvl="5" w:tplc="D5C0A7EE">
      <w:numFmt w:val="bullet"/>
      <w:lvlText w:val="•"/>
      <w:lvlJc w:val="left"/>
      <w:pPr>
        <w:ind w:left="2137" w:hanging="114"/>
      </w:pPr>
      <w:rPr>
        <w:rFonts w:hint="default"/>
        <w:lang w:eastAsia="en-US" w:bidi="ar-SA"/>
      </w:rPr>
    </w:lvl>
    <w:lvl w:ilvl="6" w:tplc="D4126C86">
      <w:numFmt w:val="bullet"/>
      <w:lvlText w:val="•"/>
      <w:lvlJc w:val="left"/>
      <w:pPr>
        <w:ind w:left="2529" w:hanging="114"/>
      </w:pPr>
      <w:rPr>
        <w:rFonts w:hint="default"/>
        <w:lang w:eastAsia="en-US" w:bidi="ar-SA"/>
      </w:rPr>
    </w:lvl>
    <w:lvl w:ilvl="7" w:tplc="C21E824A">
      <w:numFmt w:val="bullet"/>
      <w:lvlText w:val="•"/>
      <w:lvlJc w:val="left"/>
      <w:pPr>
        <w:ind w:left="2920" w:hanging="114"/>
      </w:pPr>
      <w:rPr>
        <w:rFonts w:hint="default"/>
        <w:lang w:eastAsia="en-US" w:bidi="ar-SA"/>
      </w:rPr>
    </w:lvl>
    <w:lvl w:ilvl="8" w:tplc="B18A8CDE">
      <w:numFmt w:val="bullet"/>
      <w:lvlText w:val="•"/>
      <w:lvlJc w:val="left"/>
      <w:pPr>
        <w:ind w:left="3312" w:hanging="114"/>
      </w:pPr>
      <w:rPr>
        <w:rFonts w:hint="default"/>
        <w:lang w:eastAsia="en-US" w:bidi="ar-SA"/>
      </w:rPr>
    </w:lvl>
  </w:abstractNum>
  <w:abstractNum w:abstractNumId="11" w15:restartNumberingAfterBreak="0">
    <w:nsid w:val="1AFC6DE7"/>
    <w:multiLevelType w:val="multilevel"/>
    <w:tmpl w:val="2C1EC8E6"/>
    <w:lvl w:ilvl="0">
      <w:start w:val="1"/>
      <w:numFmt w:val="decimal"/>
      <w:lvlText w:val="(%1)"/>
      <w:lvlJc w:val="right"/>
      <w:pPr>
        <w:ind w:left="284" w:hanging="284"/>
      </w:pPr>
      <w:rPr>
        <w:rFont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B263788"/>
    <w:multiLevelType w:val="hybridMultilevel"/>
    <w:tmpl w:val="FB707F86"/>
    <w:lvl w:ilvl="0" w:tplc="40708752">
      <w:start w:val="2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731E07"/>
    <w:multiLevelType w:val="hybridMultilevel"/>
    <w:tmpl w:val="07F4951E"/>
    <w:lvl w:ilvl="0" w:tplc="6FD252B2">
      <w:start w:val="1"/>
      <w:numFmt w:val="decimal"/>
      <w:lvlText w:val="%1."/>
      <w:lvlJc w:val="left"/>
      <w:pPr>
        <w:ind w:left="828" w:hanging="46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CA87FFE"/>
    <w:multiLevelType w:val="hybridMultilevel"/>
    <w:tmpl w:val="16CA8176"/>
    <w:lvl w:ilvl="0" w:tplc="8E9ED222">
      <w:start w:val="4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CA2B34"/>
    <w:multiLevelType w:val="hybridMultilevel"/>
    <w:tmpl w:val="5052B5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1D0B57DD"/>
    <w:multiLevelType w:val="hybridMultilevel"/>
    <w:tmpl w:val="10E0A1A4"/>
    <w:lvl w:ilvl="0" w:tplc="965231C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0AB70AC"/>
    <w:multiLevelType w:val="hybridMultilevel"/>
    <w:tmpl w:val="9B5460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443911"/>
    <w:multiLevelType w:val="hybridMultilevel"/>
    <w:tmpl w:val="5FB8694C"/>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4DB2963"/>
    <w:multiLevelType w:val="hybridMultilevel"/>
    <w:tmpl w:val="CA663894"/>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0" w15:restartNumberingAfterBreak="0">
    <w:nsid w:val="26042589"/>
    <w:multiLevelType w:val="hybridMultilevel"/>
    <w:tmpl w:val="4C249286"/>
    <w:lvl w:ilvl="0" w:tplc="9E42F2F8">
      <w:start w:val="1"/>
      <w:numFmt w:val="decimal"/>
      <w:lvlText w:val="%1."/>
      <w:lvlJc w:val="left"/>
      <w:pPr>
        <w:ind w:left="1020" w:hanging="360"/>
      </w:pPr>
    </w:lvl>
    <w:lvl w:ilvl="1" w:tplc="9A286FA8">
      <w:start w:val="1"/>
      <w:numFmt w:val="decimal"/>
      <w:lvlText w:val="%2."/>
      <w:lvlJc w:val="left"/>
      <w:pPr>
        <w:ind w:left="1020" w:hanging="360"/>
      </w:pPr>
    </w:lvl>
    <w:lvl w:ilvl="2" w:tplc="0EFEA7FC">
      <w:start w:val="1"/>
      <w:numFmt w:val="decimal"/>
      <w:lvlText w:val="%3."/>
      <w:lvlJc w:val="left"/>
      <w:pPr>
        <w:ind w:left="1020" w:hanging="360"/>
      </w:pPr>
    </w:lvl>
    <w:lvl w:ilvl="3" w:tplc="09A08164">
      <w:start w:val="1"/>
      <w:numFmt w:val="decimal"/>
      <w:lvlText w:val="%4."/>
      <w:lvlJc w:val="left"/>
      <w:pPr>
        <w:ind w:left="1020" w:hanging="360"/>
      </w:pPr>
    </w:lvl>
    <w:lvl w:ilvl="4" w:tplc="808E6C68">
      <w:start w:val="1"/>
      <w:numFmt w:val="decimal"/>
      <w:lvlText w:val="%5."/>
      <w:lvlJc w:val="left"/>
      <w:pPr>
        <w:ind w:left="1020" w:hanging="360"/>
      </w:pPr>
    </w:lvl>
    <w:lvl w:ilvl="5" w:tplc="5B1EE55A">
      <w:start w:val="1"/>
      <w:numFmt w:val="decimal"/>
      <w:lvlText w:val="%6."/>
      <w:lvlJc w:val="left"/>
      <w:pPr>
        <w:ind w:left="1020" w:hanging="360"/>
      </w:pPr>
    </w:lvl>
    <w:lvl w:ilvl="6" w:tplc="426C82A2">
      <w:start w:val="1"/>
      <w:numFmt w:val="decimal"/>
      <w:lvlText w:val="%7."/>
      <w:lvlJc w:val="left"/>
      <w:pPr>
        <w:ind w:left="1020" w:hanging="360"/>
      </w:pPr>
    </w:lvl>
    <w:lvl w:ilvl="7" w:tplc="254EAA90">
      <w:start w:val="1"/>
      <w:numFmt w:val="decimal"/>
      <w:lvlText w:val="%8."/>
      <w:lvlJc w:val="left"/>
      <w:pPr>
        <w:ind w:left="1020" w:hanging="360"/>
      </w:pPr>
    </w:lvl>
    <w:lvl w:ilvl="8" w:tplc="C0E24E5C">
      <w:start w:val="1"/>
      <w:numFmt w:val="decimal"/>
      <w:lvlText w:val="%9."/>
      <w:lvlJc w:val="left"/>
      <w:pPr>
        <w:ind w:left="1020" w:hanging="360"/>
      </w:pPr>
    </w:lvl>
  </w:abstractNum>
  <w:abstractNum w:abstractNumId="21" w15:restartNumberingAfterBreak="0">
    <w:nsid w:val="27466743"/>
    <w:multiLevelType w:val="hybridMultilevel"/>
    <w:tmpl w:val="88B27D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2E0572"/>
    <w:multiLevelType w:val="hybridMultilevel"/>
    <w:tmpl w:val="12245494"/>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2A471A63"/>
    <w:multiLevelType w:val="hybridMultilevel"/>
    <w:tmpl w:val="448C40D0"/>
    <w:lvl w:ilvl="0" w:tplc="0409000B">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B451F4F"/>
    <w:multiLevelType w:val="hybridMultilevel"/>
    <w:tmpl w:val="BDBEA66E"/>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D9D1FD1"/>
    <w:multiLevelType w:val="hybridMultilevel"/>
    <w:tmpl w:val="804C589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00904C2"/>
    <w:multiLevelType w:val="hybridMultilevel"/>
    <w:tmpl w:val="804C589E"/>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7" w15:restartNumberingAfterBreak="0">
    <w:nsid w:val="319155A6"/>
    <w:multiLevelType w:val="hybridMultilevel"/>
    <w:tmpl w:val="F7BA3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9C13E2"/>
    <w:multiLevelType w:val="hybridMultilevel"/>
    <w:tmpl w:val="0A36FAD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656275"/>
    <w:multiLevelType w:val="hybridMultilevel"/>
    <w:tmpl w:val="EF38B734"/>
    <w:lvl w:ilvl="0" w:tplc="8390D272">
      <w:start w:val="1"/>
      <w:numFmt w:val="decimal"/>
      <w:pStyle w:val="Numb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944B54"/>
    <w:multiLevelType w:val="hybridMultilevel"/>
    <w:tmpl w:val="1BC2535E"/>
    <w:lvl w:ilvl="0" w:tplc="7DB2AFD8">
      <w:start w:val="1"/>
      <w:numFmt w:val="bullet"/>
      <w:lvlText w:val="-"/>
      <w:lvlJc w:val="left"/>
      <w:pPr>
        <w:ind w:left="720" w:hanging="360"/>
      </w:pPr>
      <w:rPr>
        <w:rFonts w:ascii="Verdana" w:hAnsi="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EA74553"/>
    <w:multiLevelType w:val="hybridMultilevel"/>
    <w:tmpl w:val="7386356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173420"/>
    <w:multiLevelType w:val="hybridMultilevel"/>
    <w:tmpl w:val="F312BA80"/>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3" w15:restartNumberingAfterBreak="0">
    <w:nsid w:val="42270A5A"/>
    <w:multiLevelType w:val="multilevel"/>
    <w:tmpl w:val="D534AAFA"/>
    <w:styleLink w:val="Stil1"/>
    <w:lvl w:ilvl="0">
      <w:start w:val="1"/>
      <w:numFmt w:val="bullet"/>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2B436D"/>
    <w:multiLevelType w:val="hybridMultilevel"/>
    <w:tmpl w:val="C5CCBA68"/>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4A78218C"/>
    <w:multiLevelType w:val="hybridMultilevel"/>
    <w:tmpl w:val="496C0096"/>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6" w15:restartNumberingAfterBreak="0">
    <w:nsid w:val="4BE0122C"/>
    <w:multiLevelType w:val="multilevel"/>
    <w:tmpl w:val="D534AAFA"/>
    <w:lvl w:ilvl="0">
      <w:start w:val="1"/>
      <w:numFmt w:val="bullet"/>
      <w:pStyle w:val="buliti-ja"/>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C11621F"/>
    <w:multiLevelType w:val="hybridMultilevel"/>
    <w:tmpl w:val="10808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EC3727"/>
    <w:multiLevelType w:val="hybridMultilevel"/>
    <w:tmpl w:val="0C4E83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CFD51DA"/>
    <w:multiLevelType w:val="multilevel"/>
    <w:tmpl w:val="2C1EC8E6"/>
    <w:lvl w:ilvl="0">
      <w:start w:val="1"/>
      <w:numFmt w:val="decimal"/>
      <w:lvlText w:val="(%1)"/>
      <w:lvlJc w:val="right"/>
      <w:pPr>
        <w:ind w:left="284" w:hanging="284"/>
      </w:pPr>
      <w:rPr>
        <w:rFont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DA20B68"/>
    <w:multiLevelType w:val="hybridMultilevel"/>
    <w:tmpl w:val="5096DEFC"/>
    <w:lvl w:ilvl="0" w:tplc="93DA93A2">
      <w:start w:val="25"/>
      <w:numFmt w:val="decimal"/>
      <w:lvlText w:val="(%1)"/>
      <w:lvlJc w:val="left"/>
      <w:pPr>
        <w:ind w:left="768" w:hanging="40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4766949"/>
    <w:multiLevelType w:val="multilevel"/>
    <w:tmpl w:val="5DA263A4"/>
    <w:lvl w:ilvl="0">
      <w:start w:val="1"/>
      <w:numFmt w:val="bullet"/>
      <w:pStyle w:val="TextTitel"/>
      <w:lvlText w:val=""/>
      <w:lvlJc w:val="left"/>
      <w:pPr>
        <w:ind w:left="284" w:hanging="284"/>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872568F"/>
    <w:multiLevelType w:val="hybridMultilevel"/>
    <w:tmpl w:val="F536DCD4"/>
    <w:lvl w:ilvl="0" w:tplc="40A2F612">
      <w:numFmt w:val="bullet"/>
      <w:lvlText w:val="•"/>
      <w:lvlJc w:val="left"/>
      <w:pPr>
        <w:ind w:left="184" w:hanging="114"/>
      </w:pPr>
      <w:rPr>
        <w:rFonts w:ascii="Trebuchet MS" w:eastAsia="Trebuchet MS" w:hAnsi="Trebuchet MS" w:cs="Trebuchet MS" w:hint="default"/>
        <w:b w:val="0"/>
        <w:bCs w:val="0"/>
        <w:i w:val="0"/>
        <w:iCs w:val="0"/>
        <w:color w:val="346C38"/>
        <w:spacing w:val="0"/>
        <w:w w:val="65"/>
        <w:sz w:val="22"/>
        <w:szCs w:val="22"/>
        <w:lang w:eastAsia="en-US" w:bidi="ar-SA"/>
      </w:rPr>
    </w:lvl>
    <w:lvl w:ilvl="1" w:tplc="B008CB54">
      <w:numFmt w:val="bullet"/>
      <w:lvlText w:val="•"/>
      <w:lvlJc w:val="left"/>
      <w:pPr>
        <w:ind w:left="571" w:hanging="114"/>
      </w:pPr>
      <w:rPr>
        <w:rFonts w:hint="default"/>
        <w:lang w:eastAsia="en-US" w:bidi="ar-SA"/>
      </w:rPr>
    </w:lvl>
    <w:lvl w:ilvl="2" w:tplc="D78EDEE2">
      <w:numFmt w:val="bullet"/>
      <w:lvlText w:val="•"/>
      <w:lvlJc w:val="left"/>
      <w:pPr>
        <w:ind w:left="963" w:hanging="114"/>
      </w:pPr>
      <w:rPr>
        <w:rFonts w:hint="default"/>
        <w:lang w:eastAsia="en-US" w:bidi="ar-SA"/>
      </w:rPr>
    </w:lvl>
    <w:lvl w:ilvl="3" w:tplc="2C12F690">
      <w:numFmt w:val="bullet"/>
      <w:lvlText w:val="•"/>
      <w:lvlJc w:val="left"/>
      <w:pPr>
        <w:ind w:left="1354" w:hanging="114"/>
      </w:pPr>
      <w:rPr>
        <w:rFonts w:hint="default"/>
        <w:lang w:eastAsia="en-US" w:bidi="ar-SA"/>
      </w:rPr>
    </w:lvl>
    <w:lvl w:ilvl="4" w:tplc="A17C7E50">
      <w:numFmt w:val="bullet"/>
      <w:lvlText w:val="•"/>
      <w:lvlJc w:val="left"/>
      <w:pPr>
        <w:ind w:left="1746" w:hanging="114"/>
      </w:pPr>
      <w:rPr>
        <w:rFonts w:hint="default"/>
        <w:lang w:eastAsia="en-US" w:bidi="ar-SA"/>
      </w:rPr>
    </w:lvl>
    <w:lvl w:ilvl="5" w:tplc="210E6A1A">
      <w:numFmt w:val="bullet"/>
      <w:lvlText w:val="•"/>
      <w:lvlJc w:val="left"/>
      <w:pPr>
        <w:ind w:left="2137" w:hanging="114"/>
      </w:pPr>
      <w:rPr>
        <w:rFonts w:hint="default"/>
        <w:lang w:eastAsia="en-US" w:bidi="ar-SA"/>
      </w:rPr>
    </w:lvl>
    <w:lvl w:ilvl="6" w:tplc="CE16C62A">
      <w:numFmt w:val="bullet"/>
      <w:lvlText w:val="•"/>
      <w:lvlJc w:val="left"/>
      <w:pPr>
        <w:ind w:left="2529" w:hanging="114"/>
      </w:pPr>
      <w:rPr>
        <w:rFonts w:hint="default"/>
        <w:lang w:eastAsia="en-US" w:bidi="ar-SA"/>
      </w:rPr>
    </w:lvl>
    <w:lvl w:ilvl="7" w:tplc="B49E94BC">
      <w:numFmt w:val="bullet"/>
      <w:lvlText w:val="•"/>
      <w:lvlJc w:val="left"/>
      <w:pPr>
        <w:ind w:left="2920" w:hanging="114"/>
      </w:pPr>
      <w:rPr>
        <w:rFonts w:hint="default"/>
        <w:lang w:eastAsia="en-US" w:bidi="ar-SA"/>
      </w:rPr>
    </w:lvl>
    <w:lvl w:ilvl="8" w:tplc="77184BA0">
      <w:numFmt w:val="bullet"/>
      <w:lvlText w:val="•"/>
      <w:lvlJc w:val="left"/>
      <w:pPr>
        <w:ind w:left="3312" w:hanging="114"/>
      </w:pPr>
      <w:rPr>
        <w:rFonts w:hint="default"/>
        <w:lang w:eastAsia="en-US" w:bidi="ar-SA"/>
      </w:rPr>
    </w:lvl>
  </w:abstractNum>
  <w:abstractNum w:abstractNumId="43" w15:restartNumberingAfterBreak="0">
    <w:nsid w:val="5C2E2C56"/>
    <w:multiLevelType w:val="multilevel"/>
    <w:tmpl w:val="BE4E3F50"/>
    <w:lvl w:ilvl="0">
      <w:start w:val="1"/>
      <w:numFmt w:val="decimal"/>
      <w:lvlText w:val="(%1)"/>
      <w:lvlJc w:val="right"/>
      <w:pPr>
        <w:ind w:left="284" w:hanging="284"/>
      </w:pPr>
      <w:rPr>
        <w:rFont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D332B48"/>
    <w:multiLevelType w:val="hybridMultilevel"/>
    <w:tmpl w:val="6A361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68063B"/>
    <w:multiLevelType w:val="hybridMultilevel"/>
    <w:tmpl w:val="4AE475C0"/>
    <w:lvl w:ilvl="0" w:tplc="702CB1BC">
      <w:start w:val="1"/>
      <w:numFmt w:val="bullet"/>
      <w:pStyle w:val="BodyTextIndent3"/>
      <w:lvlText w:val=""/>
      <w:lvlJc w:val="left"/>
      <w:pPr>
        <w:ind w:left="720" w:hanging="360"/>
      </w:pPr>
      <w:rPr>
        <w:rFonts w:ascii="Symbol" w:hAnsi="Symbol" w:hint="default"/>
      </w:rPr>
    </w:lvl>
    <w:lvl w:ilvl="1" w:tplc="2BE426D8" w:tentative="1">
      <w:start w:val="1"/>
      <w:numFmt w:val="bullet"/>
      <w:lvlText w:val="o"/>
      <w:lvlJc w:val="left"/>
      <w:pPr>
        <w:ind w:left="1440" w:hanging="360"/>
      </w:pPr>
      <w:rPr>
        <w:rFonts w:ascii="Courier New" w:hAnsi="Courier New" w:cs="Courier New" w:hint="default"/>
      </w:rPr>
    </w:lvl>
    <w:lvl w:ilvl="2" w:tplc="A5DA189E" w:tentative="1">
      <w:start w:val="1"/>
      <w:numFmt w:val="bullet"/>
      <w:lvlText w:val=""/>
      <w:lvlJc w:val="left"/>
      <w:pPr>
        <w:ind w:left="2160" w:hanging="360"/>
      </w:pPr>
      <w:rPr>
        <w:rFonts w:ascii="Wingdings" w:hAnsi="Wingdings" w:hint="default"/>
      </w:rPr>
    </w:lvl>
    <w:lvl w:ilvl="3" w:tplc="B8FAD2DA" w:tentative="1">
      <w:start w:val="1"/>
      <w:numFmt w:val="bullet"/>
      <w:lvlText w:val=""/>
      <w:lvlJc w:val="left"/>
      <w:pPr>
        <w:ind w:left="2880" w:hanging="360"/>
      </w:pPr>
      <w:rPr>
        <w:rFonts w:ascii="Symbol" w:hAnsi="Symbol" w:hint="default"/>
      </w:rPr>
    </w:lvl>
    <w:lvl w:ilvl="4" w:tplc="7C30991E" w:tentative="1">
      <w:start w:val="1"/>
      <w:numFmt w:val="bullet"/>
      <w:lvlText w:val="o"/>
      <w:lvlJc w:val="left"/>
      <w:pPr>
        <w:ind w:left="3600" w:hanging="360"/>
      </w:pPr>
      <w:rPr>
        <w:rFonts w:ascii="Courier New" w:hAnsi="Courier New" w:cs="Courier New" w:hint="default"/>
      </w:rPr>
    </w:lvl>
    <w:lvl w:ilvl="5" w:tplc="91E0D12E" w:tentative="1">
      <w:start w:val="1"/>
      <w:numFmt w:val="bullet"/>
      <w:lvlText w:val=""/>
      <w:lvlJc w:val="left"/>
      <w:pPr>
        <w:ind w:left="4320" w:hanging="360"/>
      </w:pPr>
      <w:rPr>
        <w:rFonts w:ascii="Wingdings" w:hAnsi="Wingdings" w:hint="default"/>
      </w:rPr>
    </w:lvl>
    <w:lvl w:ilvl="6" w:tplc="675CA820" w:tentative="1">
      <w:start w:val="1"/>
      <w:numFmt w:val="bullet"/>
      <w:lvlText w:val=""/>
      <w:lvlJc w:val="left"/>
      <w:pPr>
        <w:ind w:left="5040" w:hanging="360"/>
      </w:pPr>
      <w:rPr>
        <w:rFonts w:ascii="Symbol" w:hAnsi="Symbol" w:hint="default"/>
      </w:rPr>
    </w:lvl>
    <w:lvl w:ilvl="7" w:tplc="51049F36" w:tentative="1">
      <w:start w:val="1"/>
      <w:numFmt w:val="bullet"/>
      <w:lvlText w:val="o"/>
      <w:lvlJc w:val="left"/>
      <w:pPr>
        <w:ind w:left="5760" w:hanging="360"/>
      </w:pPr>
      <w:rPr>
        <w:rFonts w:ascii="Courier New" w:hAnsi="Courier New" w:cs="Courier New" w:hint="default"/>
      </w:rPr>
    </w:lvl>
    <w:lvl w:ilvl="8" w:tplc="6222081A" w:tentative="1">
      <w:start w:val="1"/>
      <w:numFmt w:val="bullet"/>
      <w:lvlText w:val=""/>
      <w:lvlJc w:val="left"/>
      <w:pPr>
        <w:ind w:left="6480" w:hanging="360"/>
      </w:pPr>
      <w:rPr>
        <w:rFonts w:ascii="Wingdings" w:hAnsi="Wingdings" w:hint="default"/>
      </w:rPr>
    </w:lvl>
  </w:abstractNum>
  <w:abstractNum w:abstractNumId="46" w15:restartNumberingAfterBreak="0">
    <w:nsid w:val="5ECA27F7"/>
    <w:multiLevelType w:val="multilevel"/>
    <w:tmpl w:val="D534AAFA"/>
    <w:lvl w:ilvl="0">
      <w:start w:val="1"/>
      <w:numFmt w:val="bullet"/>
      <w:pStyle w:val="osnovno"/>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F452739"/>
    <w:multiLevelType w:val="hybridMultilevel"/>
    <w:tmpl w:val="DD7C9D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5FD83638"/>
    <w:multiLevelType w:val="multilevel"/>
    <w:tmpl w:val="70FE36F2"/>
    <w:lvl w:ilvl="0">
      <w:start w:val="2"/>
      <w:numFmt w:val="decimal"/>
      <w:lvlText w:val="6.%1"/>
      <w:lvlJc w:val="left"/>
      <w:rPr>
        <w:rFonts w:ascii="Calibri" w:eastAsia="Calibri" w:hAnsi="Calibri" w:cs="Calibri"/>
        <w:b w:val="0"/>
        <w:bCs w:val="0"/>
        <w:i w:val="0"/>
        <w:iCs w:val="0"/>
        <w:smallCaps w:val="0"/>
        <w:strike w:val="0"/>
        <w:color w:val="000000"/>
        <w:spacing w:val="0"/>
        <w:w w:val="100"/>
        <w:position w:val="0"/>
        <w:sz w:val="30"/>
        <w:szCs w:val="3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622270BF"/>
    <w:multiLevelType w:val="hybridMultilevel"/>
    <w:tmpl w:val="6E36A0B2"/>
    <w:lvl w:ilvl="0" w:tplc="FFFFFFFF">
      <w:start w:val="1"/>
      <w:numFmt w:val="decimal"/>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6506769A"/>
    <w:multiLevelType w:val="hybridMultilevel"/>
    <w:tmpl w:val="D89A4D48"/>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66FE7A04"/>
    <w:multiLevelType w:val="hybridMultilevel"/>
    <w:tmpl w:val="CA1290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6CC34D74"/>
    <w:multiLevelType w:val="hybridMultilevel"/>
    <w:tmpl w:val="51BADA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DFC1BF5"/>
    <w:multiLevelType w:val="hybridMultilevel"/>
    <w:tmpl w:val="5FB8694C"/>
    <w:lvl w:ilvl="0" w:tplc="A418AE14">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E17343F"/>
    <w:multiLevelType w:val="hybridMultilevel"/>
    <w:tmpl w:val="6E2E3506"/>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F7A59FA"/>
    <w:multiLevelType w:val="hybridMultilevel"/>
    <w:tmpl w:val="175CA7FC"/>
    <w:lvl w:ilvl="0" w:tplc="E346A428">
      <w:numFmt w:val="bullet"/>
      <w:lvlText w:val="•"/>
      <w:lvlJc w:val="left"/>
      <w:pPr>
        <w:ind w:left="184" w:hanging="114"/>
      </w:pPr>
      <w:rPr>
        <w:rFonts w:ascii="Trebuchet MS" w:eastAsia="Trebuchet MS" w:hAnsi="Trebuchet MS" w:cs="Trebuchet MS" w:hint="default"/>
        <w:b w:val="0"/>
        <w:bCs w:val="0"/>
        <w:i w:val="0"/>
        <w:iCs w:val="0"/>
        <w:color w:val="346C38"/>
        <w:spacing w:val="0"/>
        <w:w w:val="68"/>
        <w:sz w:val="22"/>
        <w:szCs w:val="22"/>
        <w:lang w:eastAsia="en-US" w:bidi="ar-SA"/>
      </w:rPr>
    </w:lvl>
    <w:lvl w:ilvl="1" w:tplc="190EA7F8">
      <w:numFmt w:val="bullet"/>
      <w:lvlText w:val="•"/>
      <w:lvlJc w:val="left"/>
      <w:pPr>
        <w:ind w:left="571" w:hanging="114"/>
      </w:pPr>
      <w:rPr>
        <w:rFonts w:hint="default"/>
        <w:lang w:eastAsia="en-US" w:bidi="ar-SA"/>
      </w:rPr>
    </w:lvl>
    <w:lvl w:ilvl="2" w:tplc="66A8B9A0">
      <w:numFmt w:val="bullet"/>
      <w:lvlText w:val="•"/>
      <w:lvlJc w:val="left"/>
      <w:pPr>
        <w:ind w:left="963" w:hanging="114"/>
      </w:pPr>
      <w:rPr>
        <w:rFonts w:hint="default"/>
        <w:lang w:eastAsia="en-US" w:bidi="ar-SA"/>
      </w:rPr>
    </w:lvl>
    <w:lvl w:ilvl="3" w:tplc="B2503C88">
      <w:numFmt w:val="bullet"/>
      <w:lvlText w:val="•"/>
      <w:lvlJc w:val="left"/>
      <w:pPr>
        <w:ind w:left="1354" w:hanging="114"/>
      </w:pPr>
      <w:rPr>
        <w:rFonts w:hint="default"/>
        <w:lang w:eastAsia="en-US" w:bidi="ar-SA"/>
      </w:rPr>
    </w:lvl>
    <w:lvl w:ilvl="4" w:tplc="B5B8E334">
      <w:numFmt w:val="bullet"/>
      <w:lvlText w:val="•"/>
      <w:lvlJc w:val="left"/>
      <w:pPr>
        <w:ind w:left="1746" w:hanging="114"/>
      </w:pPr>
      <w:rPr>
        <w:rFonts w:hint="default"/>
        <w:lang w:eastAsia="en-US" w:bidi="ar-SA"/>
      </w:rPr>
    </w:lvl>
    <w:lvl w:ilvl="5" w:tplc="FAE01028">
      <w:numFmt w:val="bullet"/>
      <w:lvlText w:val="•"/>
      <w:lvlJc w:val="left"/>
      <w:pPr>
        <w:ind w:left="2137" w:hanging="114"/>
      </w:pPr>
      <w:rPr>
        <w:rFonts w:hint="default"/>
        <w:lang w:eastAsia="en-US" w:bidi="ar-SA"/>
      </w:rPr>
    </w:lvl>
    <w:lvl w:ilvl="6" w:tplc="455E885E">
      <w:numFmt w:val="bullet"/>
      <w:lvlText w:val="•"/>
      <w:lvlJc w:val="left"/>
      <w:pPr>
        <w:ind w:left="2529" w:hanging="114"/>
      </w:pPr>
      <w:rPr>
        <w:rFonts w:hint="default"/>
        <w:lang w:eastAsia="en-US" w:bidi="ar-SA"/>
      </w:rPr>
    </w:lvl>
    <w:lvl w:ilvl="7" w:tplc="DE1C5D22">
      <w:numFmt w:val="bullet"/>
      <w:lvlText w:val="•"/>
      <w:lvlJc w:val="left"/>
      <w:pPr>
        <w:ind w:left="2920" w:hanging="114"/>
      </w:pPr>
      <w:rPr>
        <w:rFonts w:hint="default"/>
        <w:lang w:eastAsia="en-US" w:bidi="ar-SA"/>
      </w:rPr>
    </w:lvl>
    <w:lvl w:ilvl="8" w:tplc="73F6374C">
      <w:numFmt w:val="bullet"/>
      <w:lvlText w:val="•"/>
      <w:lvlJc w:val="left"/>
      <w:pPr>
        <w:ind w:left="3312" w:hanging="114"/>
      </w:pPr>
      <w:rPr>
        <w:rFonts w:hint="default"/>
        <w:lang w:eastAsia="en-US" w:bidi="ar-SA"/>
      </w:rPr>
    </w:lvl>
  </w:abstractNum>
  <w:abstractNum w:abstractNumId="56" w15:restartNumberingAfterBreak="0">
    <w:nsid w:val="709D0DAA"/>
    <w:multiLevelType w:val="hybridMultilevel"/>
    <w:tmpl w:val="EB9A1700"/>
    <w:lvl w:ilvl="0" w:tplc="AFBC39C4">
      <w:numFmt w:val="bullet"/>
      <w:lvlText w:val="•"/>
      <w:lvlJc w:val="left"/>
      <w:pPr>
        <w:ind w:left="184" w:hanging="114"/>
      </w:pPr>
      <w:rPr>
        <w:rFonts w:ascii="Trebuchet MS" w:eastAsia="Trebuchet MS" w:hAnsi="Trebuchet MS" w:cs="Trebuchet MS" w:hint="default"/>
        <w:b w:val="0"/>
        <w:bCs w:val="0"/>
        <w:i w:val="0"/>
        <w:iCs w:val="0"/>
        <w:color w:val="346C38"/>
        <w:spacing w:val="0"/>
        <w:w w:val="68"/>
        <w:sz w:val="22"/>
        <w:szCs w:val="22"/>
        <w:lang w:eastAsia="en-US" w:bidi="ar-SA"/>
      </w:rPr>
    </w:lvl>
    <w:lvl w:ilvl="1" w:tplc="92F8B0A2">
      <w:numFmt w:val="bullet"/>
      <w:lvlText w:val="•"/>
      <w:lvlJc w:val="left"/>
      <w:pPr>
        <w:ind w:left="571" w:hanging="114"/>
      </w:pPr>
      <w:rPr>
        <w:rFonts w:hint="default"/>
        <w:lang w:eastAsia="en-US" w:bidi="ar-SA"/>
      </w:rPr>
    </w:lvl>
    <w:lvl w:ilvl="2" w:tplc="AA006E4C">
      <w:numFmt w:val="bullet"/>
      <w:lvlText w:val="•"/>
      <w:lvlJc w:val="left"/>
      <w:pPr>
        <w:ind w:left="963" w:hanging="114"/>
      </w:pPr>
      <w:rPr>
        <w:rFonts w:hint="default"/>
        <w:lang w:eastAsia="en-US" w:bidi="ar-SA"/>
      </w:rPr>
    </w:lvl>
    <w:lvl w:ilvl="3" w:tplc="DE76CEB6">
      <w:numFmt w:val="bullet"/>
      <w:lvlText w:val="•"/>
      <w:lvlJc w:val="left"/>
      <w:pPr>
        <w:ind w:left="1354" w:hanging="114"/>
      </w:pPr>
      <w:rPr>
        <w:rFonts w:hint="default"/>
        <w:lang w:eastAsia="en-US" w:bidi="ar-SA"/>
      </w:rPr>
    </w:lvl>
    <w:lvl w:ilvl="4" w:tplc="DCC408C4">
      <w:numFmt w:val="bullet"/>
      <w:lvlText w:val="•"/>
      <w:lvlJc w:val="left"/>
      <w:pPr>
        <w:ind w:left="1746" w:hanging="114"/>
      </w:pPr>
      <w:rPr>
        <w:rFonts w:hint="default"/>
        <w:lang w:eastAsia="en-US" w:bidi="ar-SA"/>
      </w:rPr>
    </w:lvl>
    <w:lvl w:ilvl="5" w:tplc="919A56DC">
      <w:numFmt w:val="bullet"/>
      <w:lvlText w:val="•"/>
      <w:lvlJc w:val="left"/>
      <w:pPr>
        <w:ind w:left="2137" w:hanging="114"/>
      </w:pPr>
      <w:rPr>
        <w:rFonts w:hint="default"/>
        <w:lang w:eastAsia="en-US" w:bidi="ar-SA"/>
      </w:rPr>
    </w:lvl>
    <w:lvl w:ilvl="6" w:tplc="D168207E">
      <w:numFmt w:val="bullet"/>
      <w:lvlText w:val="•"/>
      <w:lvlJc w:val="left"/>
      <w:pPr>
        <w:ind w:left="2529" w:hanging="114"/>
      </w:pPr>
      <w:rPr>
        <w:rFonts w:hint="default"/>
        <w:lang w:eastAsia="en-US" w:bidi="ar-SA"/>
      </w:rPr>
    </w:lvl>
    <w:lvl w:ilvl="7" w:tplc="F48AF940">
      <w:numFmt w:val="bullet"/>
      <w:lvlText w:val="•"/>
      <w:lvlJc w:val="left"/>
      <w:pPr>
        <w:ind w:left="2920" w:hanging="114"/>
      </w:pPr>
      <w:rPr>
        <w:rFonts w:hint="default"/>
        <w:lang w:eastAsia="en-US" w:bidi="ar-SA"/>
      </w:rPr>
    </w:lvl>
    <w:lvl w:ilvl="8" w:tplc="9FB2106C">
      <w:numFmt w:val="bullet"/>
      <w:lvlText w:val="•"/>
      <w:lvlJc w:val="left"/>
      <w:pPr>
        <w:ind w:left="3312" w:hanging="114"/>
      </w:pPr>
      <w:rPr>
        <w:rFonts w:hint="default"/>
        <w:lang w:eastAsia="en-US" w:bidi="ar-SA"/>
      </w:rPr>
    </w:lvl>
  </w:abstractNum>
  <w:abstractNum w:abstractNumId="57" w15:restartNumberingAfterBreak="0">
    <w:nsid w:val="73D916F6"/>
    <w:multiLevelType w:val="hybridMultilevel"/>
    <w:tmpl w:val="21E6D322"/>
    <w:lvl w:ilvl="0" w:tplc="78EC5328">
      <w:numFmt w:val="bullet"/>
      <w:lvlText w:val="-"/>
      <w:lvlJc w:val="left"/>
      <w:pPr>
        <w:ind w:left="720" w:hanging="360"/>
      </w:pPr>
      <w:rPr>
        <w:rFonts w:ascii="Arial" w:eastAsiaTheme="minorHAnsi"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8" w15:restartNumberingAfterBreak="0">
    <w:nsid w:val="748F75B6"/>
    <w:multiLevelType w:val="hybridMultilevel"/>
    <w:tmpl w:val="27F2DA5E"/>
    <w:lvl w:ilvl="0" w:tplc="EF38CD4C">
      <w:numFmt w:val="bullet"/>
      <w:lvlText w:val="•"/>
      <w:lvlJc w:val="left"/>
      <w:pPr>
        <w:ind w:left="184" w:hanging="114"/>
      </w:pPr>
      <w:rPr>
        <w:rFonts w:ascii="Trebuchet MS" w:eastAsia="Trebuchet MS" w:hAnsi="Trebuchet MS" w:cs="Trebuchet MS" w:hint="default"/>
        <w:b w:val="0"/>
        <w:bCs w:val="0"/>
        <w:i w:val="0"/>
        <w:iCs w:val="0"/>
        <w:color w:val="346C38"/>
        <w:spacing w:val="0"/>
        <w:w w:val="68"/>
        <w:sz w:val="22"/>
        <w:szCs w:val="22"/>
        <w:lang w:eastAsia="en-US" w:bidi="ar-SA"/>
      </w:rPr>
    </w:lvl>
    <w:lvl w:ilvl="1" w:tplc="6DFE1E86">
      <w:numFmt w:val="bullet"/>
      <w:lvlText w:val="•"/>
      <w:lvlJc w:val="left"/>
      <w:pPr>
        <w:ind w:left="571" w:hanging="114"/>
      </w:pPr>
      <w:rPr>
        <w:rFonts w:hint="default"/>
        <w:lang w:eastAsia="en-US" w:bidi="ar-SA"/>
      </w:rPr>
    </w:lvl>
    <w:lvl w:ilvl="2" w:tplc="63A403B2">
      <w:numFmt w:val="bullet"/>
      <w:lvlText w:val="•"/>
      <w:lvlJc w:val="left"/>
      <w:pPr>
        <w:ind w:left="963" w:hanging="114"/>
      </w:pPr>
      <w:rPr>
        <w:rFonts w:hint="default"/>
        <w:lang w:eastAsia="en-US" w:bidi="ar-SA"/>
      </w:rPr>
    </w:lvl>
    <w:lvl w:ilvl="3" w:tplc="29C6DF94">
      <w:numFmt w:val="bullet"/>
      <w:lvlText w:val="•"/>
      <w:lvlJc w:val="left"/>
      <w:pPr>
        <w:ind w:left="1354" w:hanging="114"/>
      </w:pPr>
      <w:rPr>
        <w:rFonts w:hint="default"/>
        <w:lang w:eastAsia="en-US" w:bidi="ar-SA"/>
      </w:rPr>
    </w:lvl>
    <w:lvl w:ilvl="4" w:tplc="CC14C268">
      <w:numFmt w:val="bullet"/>
      <w:lvlText w:val="•"/>
      <w:lvlJc w:val="left"/>
      <w:pPr>
        <w:ind w:left="1746" w:hanging="114"/>
      </w:pPr>
      <w:rPr>
        <w:rFonts w:hint="default"/>
        <w:lang w:eastAsia="en-US" w:bidi="ar-SA"/>
      </w:rPr>
    </w:lvl>
    <w:lvl w:ilvl="5" w:tplc="C66CB6AE">
      <w:numFmt w:val="bullet"/>
      <w:lvlText w:val="•"/>
      <w:lvlJc w:val="left"/>
      <w:pPr>
        <w:ind w:left="2137" w:hanging="114"/>
      </w:pPr>
      <w:rPr>
        <w:rFonts w:hint="default"/>
        <w:lang w:eastAsia="en-US" w:bidi="ar-SA"/>
      </w:rPr>
    </w:lvl>
    <w:lvl w:ilvl="6" w:tplc="C386974E">
      <w:numFmt w:val="bullet"/>
      <w:lvlText w:val="•"/>
      <w:lvlJc w:val="left"/>
      <w:pPr>
        <w:ind w:left="2529" w:hanging="114"/>
      </w:pPr>
      <w:rPr>
        <w:rFonts w:hint="default"/>
        <w:lang w:eastAsia="en-US" w:bidi="ar-SA"/>
      </w:rPr>
    </w:lvl>
    <w:lvl w:ilvl="7" w:tplc="2E7A5BBA">
      <w:numFmt w:val="bullet"/>
      <w:lvlText w:val="•"/>
      <w:lvlJc w:val="left"/>
      <w:pPr>
        <w:ind w:left="2920" w:hanging="114"/>
      </w:pPr>
      <w:rPr>
        <w:rFonts w:hint="default"/>
        <w:lang w:eastAsia="en-US" w:bidi="ar-SA"/>
      </w:rPr>
    </w:lvl>
    <w:lvl w:ilvl="8" w:tplc="7BE47CBC">
      <w:numFmt w:val="bullet"/>
      <w:lvlText w:val="•"/>
      <w:lvlJc w:val="left"/>
      <w:pPr>
        <w:ind w:left="3312" w:hanging="114"/>
      </w:pPr>
      <w:rPr>
        <w:rFonts w:hint="default"/>
        <w:lang w:eastAsia="en-US" w:bidi="ar-SA"/>
      </w:rPr>
    </w:lvl>
  </w:abstractNum>
  <w:abstractNum w:abstractNumId="59" w15:restartNumberingAfterBreak="0">
    <w:nsid w:val="75632363"/>
    <w:multiLevelType w:val="multilevel"/>
    <w:tmpl w:val="2326C90C"/>
    <w:lvl w:ilvl="0">
      <w:start w:val="1"/>
      <w:numFmt w:val="decimal"/>
      <w:lvlText w:val="(%1)"/>
      <w:lvlJc w:val="right"/>
      <w:pPr>
        <w:ind w:left="284" w:hanging="284"/>
      </w:pPr>
      <w:rPr>
        <w:rFont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9714639"/>
    <w:multiLevelType w:val="hybridMultilevel"/>
    <w:tmpl w:val="A63CD12C"/>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AA85155"/>
    <w:multiLevelType w:val="multilevel"/>
    <w:tmpl w:val="D534AAFA"/>
    <w:lvl w:ilvl="0">
      <w:start w:val="1"/>
      <w:numFmt w:val="bullet"/>
      <w:pStyle w:val="bulet"/>
      <w:lvlText w:val=""/>
      <w:lvlJc w:val="left"/>
      <w:pPr>
        <w:ind w:left="284" w:hanging="284"/>
      </w:pPr>
      <w:rPr>
        <w:rFonts w:ascii="Wingdings" w:hAnsi="Wingdings" w:hint="default"/>
      </w:rPr>
    </w:lvl>
    <w:lvl w:ilvl="1">
      <w:start w:val="1"/>
      <w:numFmt w:val="bullet"/>
      <w:lvlText w:val=""/>
      <w:lvlJc w:val="left"/>
      <w:pPr>
        <w:ind w:left="851" w:hanging="284"/>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AAB4050"/>
    <w:multiLevelType w:val="hybridMultilevel"/>
    <w:tmpl w:val="09B6F0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B76E8E"/>
    <w:multiLevelType w:val="hybridMultilevel"/>
    <w:tmpl w:val="377029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BE6C92"/>
    <w:multiLevelType w:val="multilevel"/>
    <w:tmpl w:val="BB18FB90"/>
    <w:lvl w:ilvl="0">
      <w:start w:val="1"/>
      <w:numFmt w:val="bullet"/>
      <w:lvlText w:val="•"/>
      <w:lvlJc w:val="left"/>
      <w:rPr>
        <w:rFonts w:ascii="Calibri" w:eastAsia="Calibri" w:hAnsi="Calibri" w:cs="Calibri"/>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BDF7DC8"/>
    <w:multiLevelType w:val="hybridMultilevel"/>
    <w:tmpl w:val="0B1A531C"/>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C2A3BC8"/>
    <w:multiLevelType w:val="hybridMultilevel"/>
    <w:tmpl w:val="62CCC35E"/>
    <w:lvl w:ilvl="0" w:tplc="01BCD580">
      <w:start w:val="1"/>
      <w:numFmt w:val="decimal"/>
      <w:lvlText w:val="(%1)"/>
      <w:lvlJc w:val="left"/>
      <w:pPr>
        <w:ind w:left="720" w:hanging="360"/>
      </w:pPr>
      <w:rPr>
        <w:rFonts w:hint="default"/>
      </w:rPr>
    </w:lvl>
    <w:lvl w:ilvl="1" w:tplc="06DEACE2" w:tentative="1">
      <w:start w:val="1"/>
      <w:numFmt w:val="lowerLetter"/>
      <w:lvlText w:val="%2."/>
      <w:lvlJc w:val="left"/>
      <w:pPr>
        <w:ind w:left="1440" w:hanging="360"/>
      </w:pPr>
    </w:lvl>
    <w:lvl w:ilvl="2" w:tplc="DAFA3F24" w:tentative="1">
      <w:start w:val="1"/>
      <w:numFmt w:val="lowerRoman"/>
      <w:lvlText w:val="%3."/>
      <w:lvlJc w:val="right"/>
      <w:pPr>
        <w:ind w:left="2160" w:hanging="180"/>
      </w:pPr>
    </w:lvl>
    <w:lvl w:ilvl="3" w:tplc="A07A19D2" w:tentative="1">
      <w:start w:val="1"/>
      <w:numFmt w:val="decimal"/>
      <w:lvlText w:val="%4."/>
      <w:lvlJc w:val="left"/>
      <w:pPr>
        <w:ind w:left="2880" w:hanging="360"/>
      </w:pPr>
    </w:lvl>
    <w:lvl w:ilvl="4" w:tplc="FA6CC962" w:tentative="1">
      <w:start w:val="1"/>
      <w:numFmt w:val="lowerLetter"/>
      <w:lvlText w:val="%5."/>
      <w:lvlJc w:val="left"/>
      <w:pPr>
        <w:ind w:left="3600" w:hanging="360"/>
      </w:pPr>
    </w:lvl>
    <w:lvl w:ilvl="5" w:tplc="442E2C4C" w:tentative="1">
      <w:start w:val="1"/>
      <w:numFmt w:val="lowerRoman"/>
      <w:lvlText w:val="%6."/>
      <w:lvlJc w:val="right"/>
      <w:pPr>
        <w:ind w:left="4320" w:hanging="180"/>
      </w:pPr>
    </w:lvl>
    <w:lvl w:ilvl="6" w:tplc="A3F0BD1C" w:tentative="1">
      <w:start w:val="1"/>
      <w:numFmt w:val="decimal"/>
      <w:lvlText w:val="%7."/>
      <w:lvlJc w:val="left"/>
      <w:pPr>
        <w:ind w:left="5040" w:hanging="360"/>
      </w:pPr>
    </w:lvl>
    <w:lvl w:ilvl="7" w:tplc="50BCCFF2" w:tentative="1">
      <w:start w:val="1"/>
      <w:numFmt w:val="lowerLetter"/>
      <w:lvlText w:val="%8."/>
      <w:lvlJc w:val="left"/>
      <w:pPr>
        <w:ind w:left="5760" w:hanging="360"/>
      </w:pPr>
    </w:lvl>
    <w:lvl w:ilvl="8" w:tplc="0CCA2562" w:tentative="1">
      <w:start w:val="1"/>
      <w:numFmt w:val="lowerRoman"/>
      <w:lvlText w:val="%9."/>
      <w:lvlJc w:val="right"/>
      <w:pPr>
        <w:ind w:left="6480" w:hanging="180"/>
      </w:pPr>
    </w:lvl>
  </w:abstractNum>
  <w:num w:numId="1" w16cid:durableId="1834446793">
    <w:abstractNumId w:val="36"/>
  </w:num>
  <w:num w:numId="2" w16cid:durableId="321588997">
    <w:abstractNumId w:val="29"/>
  </w:num>
  <w:num w:numId="3" w16cid:durableId="2048067604">
    <w:abstractNumId w:val="45"/>
  </w:num>
  <w:num w:numId="4" w16cid:durableId="135532036">
    <w:abstractNumId w:val="29"/>
    <w:lvlOverride w:ilvl="0">
      <w:startOverride w:val="1"/>
    </w:lvlOverride>
  </w:num>
  <w:num w:numId="5" w16cid:durableId="913852715">
    <w:abstractNumId w:val="29"/>
    <w:lvlOverride w:ilvl="0">
      <w:startOverride w:val="1"/>
    </w:lvlOverride>
  </w:num>
  <w:num w:numId="6" w16cid:durableId="1718166662">
    <w:abstractNumId w:val="66"/>
  </w:num>
  <w:num w:numId="7" w16cid:durableId="1688294361">
    <w:abstractNumId w:val="16"/>
  </w:num>
  <w:num w:numId="8" w16cid:durableId="385876136">
    <w:abstractNumId w:val="41"/>
  </w:num>
  <w:num w:numId="9" w16cid:durableId="695811231">
    <w:abstractNumId w:val="9"/>
  </w:num>
  <w:num w:numId="10" w16cid:durableId="147131954">
    <w:abstractNumId w:val="61"/>
  </w:num>
  <w:num w:numId="11" w16cid:durableId="320894629">
    <w:abstractNumId w:val="3"/>
  </w:num>
  <w:num w:numId="12" w16cid:durableId="1153986972">
    <w:abstractNumId w:val="46"/>
  </w:num>
  <w:num w:numId="13" w16cid:durableId="378867388">
    <w:abstractNumId w:val="33"/>
  </w:num>
  <w:num w:numId="14" w16cid:durableId="782724004">
    <w:abstractNumId w:val="0"/>
  </w:num>
  <w:num w:numId="15" w16cid:durableId="1552156360">
    <w:abstractNumId w:val="24"/>
  </w:num>
  <w:num w:numId="16" w16cid:durableId="622229868">
    <w:abstractNumId w:val="8"/>
  </w:num>
  <w:num w:numId="17" w16cid:durableId="327827821">
    <w:abstractNumId w:val="11"/>
  </w:num>
  <w:num w:numId="18" w16cid:durableId="1946646658">
    <w:abstractNumId w:val="43"/>
  </w:num>
  <w:num w:numId="19" w16cid:durableId="1631207906">
    <w:abstractNumId w:val="30"/>
  </w:num>
  <w:num w:numId="20" w16cid:durableId="1333026312">
    <w:abstractNumId w:val="53"/>
  </w:num>
  <w:num w:numId="21" w16cid:durableId="714551436">
    <w:abstractNumId w:val="60"/>
  </w:num>
  <w:num w:numId="22" w16cid:durableId="232743931">
    <w:abstractNumId w:val="62"/>
  </w:num>
  <w:num w:numId="23" w16cid:durableId="1079863252">
    <w:abstractNumId w:val="4"/>
  </w:num>
  <w:num w:numId="24" w16cid:durableId="627013587">
    <w:abstractNumId w:val="57"/>
  </w:num>
  <w:num w:numId="25" w16cid:durableId="1011641266">
    <w:abstractNumId w:val="17"/>
  </w:num>
  <w:num w:numId="26" w16cid:durableId="1861625150">
    <w:abstractNumId w:val="5"/>
  </w:num>
  <w:num w:numId="27" w16cid:durableId="1727414329">
    <w:abstractNumId w:val="15"/>
  </w:num>
  <w:num w:numId="28" w16cid:durableId="1416783634">
    <w:abstractNumId w:val="44"/>
  </w:num>
  <w:num w:numId="29" w16cid:durableId="180902935">
    <w:abstractNumId w:val="37"/>
  </w:num>
  <w:num w:numId="30" w16cid:durableId="791023588">
    <w:abstractNumId w:val="29"/>
    <w:lvlOverride w:ilvl="0">
      <w:startOverride w:val="22"/>
    </w:lvlOverride>
  </w:num>
  <w:num w:numId="31" w16cid:durableId="1023897172">
    <w:abstractNumId w:val="51"/>
  </w:num>
  <w:num w:numId="32" w16cid:durableId="2123651576">
    <w:abstractNumId w:val="2"/>
  </w:num>
  <w:num w:numId="33" w16cid:durableId="2058507121">
    <w:abstractNumId w:val="59"/>
  </w:num>
  <w:num w:numId="34" w16cid:durableId="1776444187">
    <w:abstractNumId w:val="39"/>
  </w:num>
  <w:num w:numId="35" w16cid:durableId="1449006504">
    <w:abstractNumId w:val="29"/>
    <w:lvlOverride w:ilvl="0">
      <w:startOverride w:val="1"/>
    </w:lvlOverride>
  </w:num>
  <w:num w:numId="36" w16cid:durableId="357703656">
    <w:abstractNumId w:val="49"/>
  </w:num>
  <w:num w:numId="37" w16cid:durableId="234511596">
    <w:abstractNumId w:val="29"/>
    <w:lvlOverride w:ilvl="0">
      <w:startOverride w:val="1"/>
    </w:lvlOverride>
  </w:num>
  <w:num w:numId="38" w16cid:durableId="1750270193">
    <w:abstractNumId w:val="18"/>
  </w:num>
  <w:num w:numId="39" w16cid:durableId="2052800930">
    <w:abstractNumId w:val="12"/>
  </w:num>
  <w:num w:numId="40" w16cid:durableId="2110420617">
    <w:abstractNumId w:val="40"/>
  </w:num>
  <w:num w:numId="41" w16cid:durableId="789663753">
    <w:abstractNumId w:val="13"/>
  </w:num>
  <w:num w:numId="42" w16cid:durableId="1253005150">
    <w:abstractNumId w:val="52"/>
  </w:num>
  <w:num w:numId="43" w16cid:durableId="1902906292">
    <w:abstractNumId w:val="19"/>
  </w:num>
  <w:num w:numId="44" w16cid:durableId="1306396574">
    <w:abstractNumId w:val="50"/>
  </w:num>
  <w:num w:numId="45" w16cid:durableId="1265454699">
    <w:abstractNumId w:val="26"/>
  </w:num>
  <w:num w:numId="46" w16cid:durableId="914244844">
    <w:abstractNumId w:val="35"/>
  </w:num>
  <w:num w:numId="47" w16cid:durableId="1675037625">
    <w:abstractNumId w:val="32"/>
  </w:num>
  <w:num w:numId="48" w16cid:durableId="1712028728">
    <w:abstractNumId w:val="31"/>
  </w:num>
  <w:num w:numId="49" w16cid:durableId="1261720073">
    <w:abstractNumId w:val="63"/>
  </w:num>
  <w:num w:numId="50" w16cid:durableId="110563285">
    <w:abstractNumId w:val="6"/>
  </w:num>
  <w:num w:numId="51" w16cid:durableId="917250343">
    <w:abstractNumId w:val="65"/>
  </w:num>
  <w:num w:numId="52" w16cid:durableId="1803033865">
    <w:abstractNumId w:val="1"/>
  </w:num>
  <w:num w:numId="53" w16cid:durableId="1169640567">
    <w:abstractNumId w:val="27"/>
  </w:num>
  <w:num w:numId="54" w16cid:durableId="1916937031">
    <w:abstractNumId w:val="23"/>
  </w:num>
  <w:num w:numId="55" w16cid:durableId="1927574476">
    <w:abstractNumId w:val="21"/>
  </w:num>
  <w:num w:numId="56" w16cid:durableId="1895894108">
    <w:abstractNumId w:val="42"/>
  </w:num>
  <w:num w:numId="57" w16cid:durableId="1548906143">
    <w:abstractNumId w:val="55"/>
  </w:num>
  <w:num w:numId="58" w16cid:durableId="446314297">
    <w:abstractNumId w:val="58"/>
  </w:num>
  <w:num w:numId="59" w16cid:durableId="1294554076">
    <w:abstractNumId w:val="56"/>
  </w:num>
  <w:num w:numId="60" w16cid:durableId="2026784939">
    <w:abstractNumId w:val="10"/>
  </w:num>
  <w:num w:numId="61" w16cid:durableId="136411902">
    <w:abstractNumId w:val="54"/>
  </w:num>
  <w:num w:numId="62" w16cid:durableId="1440757896">
    <w:abstractNumId w:val="25"/>
  </w:num>
  <w:num w:numId="63" w16cid:durableId="766583979">
    <w:abstractNumId w:val="47"/>
  </w:num>
  <w:num w:numId="64" w16cid:durableId="1774083823">
    <w:abstractNumId w:val="64"/>
  </w:num>
  <w:num w:numId="65" w16cid:durableId="831071049">
    <w:abstractNumId w:val="48"/>
  </w:num>
  <w:num w:numId="66" w16cid:durableId="763766060">
    <w:abstractNumId w:val="28"/>
  </w:num>
  <w:num w:numId="67" w16cid:durableId="1965888324">
    <w:abstractNumId w:val="38"/>
  </w:num>
  <w:num w:numId="68" w16cid:durableId="451631794">
    <w:abstractNumId w:val="22"/>
  </w:num>
  <w:num w:numId="69" w16cid:durableId="1034421765">
    <w:abstractNumId w:val="7"/>
  </w:num>
  <w:num w:numId="70" w16cid:durableId="1852447406">
    <w:abstractNumId w:val="34"/>
  </w:num>
  <w:num w:numId="71" w16cid:durableId="1010446746">
    <w:abstractNumId w:val="20"/>
  </w:num>
  <w:num w:numId="72" w16cid:durableId="1217861783">
    <w:abstractNumId w:val="1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3D4B"/>
    <w:rsid w:val="00000039"/>
    <w:rsid w:val="0000077A"/>
    <w:rsid w:val="00000F7C"/>
    <w:rsid w:val="000011C4"/>
    <w:rsid w:val="00002782"/>
    <w:rsid w:val="00002E32"/>
    <w:rsid w:val="00003F09"/>
    <w:rsid w:val="000049C1"/>
    <w:rsid w:val="00004AB9"/>
    <w:rsid w:val="00006512"/>
    <w:rsid w:val="00006936"/>
    <w:rsid w:val="00006CDF"/>
    <w:rsid w:val="00007F6E"/>
    <w:rsid w:val="00010558"/>
    <w:rsid w:val="00010CFF"/>
    <w:rsid w:val="00010EEE"/>
    <w:rsid w:val="0001121F"/>
    <w:rsid w:val="00011565"/>
    <w:rsid w:val="00012201"/>
    <w:rsid w:val="000136EC"/>
    <w:rsid w:val="00013A79"/>
    <w:rsid w:val="00014669"/>
    <w:rsid w:val="000148BB"/>
    <w:rsid w:val="000149FB"/>
    <w:rsid w:val="00015836"/>
    <w:rsid w:val="00015F8E"/>
    <w:rsid w:val="00016311"/>
    <w:rsid w:val="00016DE0"/>
    <w:rsid w:val="0001730D"/>
    <w:rsid w:val="00017FE1"/>
    <w:rsid w:val="000205FF"/>
    <w:rsid w:val="00021D61"/>
    <w:rsid w:val="00023026"/>
    <w:rsid w:val="00023E87"/>
    <w:rsid w:val="00024CE1"/>
    <w:rsid w:val="0002577D"/>
    <w:rsid w:val="00025C70"/>
    <w:rsid w:val="00026495"/>
    <w:rsid w:val="00027999"/>
    <w:rsid w:val="00027A72"/>
    <w:rsid w:val="00030391"/>
    <w:rsid w:val="000308BD"/>
    <w:rsid w:val="00031128"/>
    <w:rsid w:val="0003121C"/>
    <w:rsid w:val="0003178C"/>
    <w:rsid w:val="00031C3A"/>
    <w:rsid w:val="00032804"/>
    <w:rsid w:val="0003400E"/>
    <w:rsid w:val="00035CC3"/>
    <w:rsid w:val="000367DE"/>
    <w:rsid w:val="00037734"/>
    <w:rsid w:val="00037AB0"/>
    <w:rsid w:val="00040F70"/>
    <w:rsid w:val="00040FA0"/>
    <w:rsid w:val="0004265B"/>
    <w:rsid w:val="000431B3"/>
    <w:rsid w:val="0004362F"/>
    <w:rsid w:val="00044D56"/>
    <w:rsid w:val="00045757"/>
    <w:rsid w:val="00045BDD"/>
    <w:rsid w:val="000461EE"/>
    <w:rsid w:val="00047783"/>
    <w:rsid w:val="000511F2"/>
    <w:rsid w:val="00051847"/>
    <w:rsid w:val="00052D95"/>
    <w:rsid w:val="00053413"/>
    <w:rsid w:val="00054648"/>
    <w:rsid w:val="000551B3"/>
    <w:rsid w:val="00055E58"/>
    <w:rsid w:val="000562DE"/>
    <w:rsid w:val="00056891"/>
    <w:rsid w:val="00060391"/>
    <w:rsid w:val="000607B9"/>
    <w:rsid w:val="00061051"/>
    <w:rsid w:val="00061115"/>
    <w:rsid w:val="000613A9"/>
    <w:rsid w:val="000622B3"/>
    <w:rsid w:val="00063434"/>
    <w:rsid w:val="00063E04"/>
    <w:rsid w:val="000640ED"/>
    <w:rsid w:val="000644CC"/>
    <w:rsid w:val="000659D8"/>
    <w:rsid w:val="00067298"/>
    <w:rsid w:val="000678AD"/>
    <w:rsid w:val="00067D84"/>
    <w:rsid w:val="000716A2"/>
    <w:rsid w:val="00071859"/>
    <w:rsid w:val="00071F9F"/>
    <w:rsid w:val="000725F7"/>
    <w:rsid w:val="00072620"/>
    <w:rsid w:val="00072E63"/>
    <w:rsid w:val="000732A4"/>
    <w:rsid w:val="0007398D"/>
    <w:rsid w:val="00074282"/>
    <w:rsid w:val="000745DC"/>
    <w:rsid w:val="000746E4"/>
    <w:rsid w:val="00074D5D"/>
    <w:rsid w:val="00075C9A"/>
    <w:rsid w:val="00075CE1"/>
    <w:rsid w:val="00076157"/>
    <w:rsid w:val="00077F84"/>
    <w:rsid w:val="0008039C"/>
    <w:rsid w:val="00081ADE"/>
    <w:rsid w:val="00082071"/>
    <w:rsid w:val="0008357A"/>
    <w:rsid w:val="000839E4"/>
    <w:rsid w:val="00083F10"/>
    <w:rsid w:val="000840CF"/>
    <w:rsid w:val="00085443"/>
    <w:rsid w:val="00085A1F"/>
    <w:rsid w:val="0008605C"/>
    <w:rsid w:val="00086308"/>
    <w:rsid w:val="0008684E"/>
    <w:rsid w:val="000872D3"/>
    <w:rsid w:val="00087B81"/>
    <w:rsid w:val="00087C5A"/>
    <w:rsid w:val="0009014B"/>
    <w:rsid w:val="0009035E"/>
    <w:rsid w:val="00090EC5"/>
    <w:rsid w:val="00091C2E"/>
    <w:rsid w:val="00092DEE"/>
    <w:rsid w:val="000931F4"/>
    <w:rsid w:val="00093CA9"/>
    <w:rsid w:val="00094D72"/>
    <w:rsid w:val="000963CA"/>
    <w:rsid w:val="00096707"/>
    <w:rsid w:val="00096E30"/>
    <w:rsid w:val="0009770D"/>
    <w:rsid w:val="000A0021"/>
    <w:rsid w:val="000A03BD"/>
    <w:rsid w:val="000A088B"/>
    <w:rsid w:val="000A0E9E"/>
    <w:rsid w:val="000A1D3C"/>
    <w:rsid w:val="000A21A8"/>
    <w:rsid w:val="000A21E1"/>
    <w:rsid w:val="000A3489"/>
    <w:rsid w:val="000A3AED"/>
    <w:rsid w:val="000A3E23"/>
    <w:rsid w:val="000A42BF"/>
    <w:rsid w:val="000A4409"/>
    <w:rsid w:val="000A6018"/>
    <w:rsid w:val="000A608D"/>
    <w:rsid w:val="000A6556"/>
    <w:rsid w:val="000A698F"/>
    <w:rsid w:val="000A6AFC"/>
    <w:rsid w:val="000B02B4"/>
    <w:rsid w:val="000B09C3"/>
    <w:rsid w:val="000B2B65"/>
    <w:rsid w:val="000B304F"/>
    <w:rsid w:val="000B3103"/>
    <w:rsid w:val="000B3409"/>
    <w:rsid w:val="000B3BE4"/>
    <w:rsid w:val="000B3CAD"/>
    <w:rsid w:val="000B5007"/>
    <w:rsid w:val="000B5E14"/>
    <w:rsid w:val="000B5E61"/>
    <w:rsid w:val="000B60EB"/>
    <w:rsid w:val="000B65B0"/>
    <w:rsid w:val="000B7059"/>
    <w:rsid w:val="000B7B8D"/>
    <w:rsid w:val="000C0325"/>
    <w:rsid w:val="000C048E"/>
    <w:rsid w:val="000C0792"/>
    <w:rsid w:val="000C0C45"/>
    <w:rsid w:val="000C0EB1"/>
    <w:rsid w:val="000C2641"/>
    <w:rsid w:val="000C5414"/>
    <w:rsid w:val="000C5A53"/>
    <w:rsid w:val="000C5DC7"/>
    <w:rsid w:val="000C5FC3"/>
    <w:rsid w:val="000D0C27"/>
    <w:rsid w:val="000D16D3"/>
    <w:rsid w:val="000D1975"/>
    <w:rsid w:val="000D1C80"/>
    <w:rsid w:val="000D21BB"/>
    <w:rsid w:val="000D2CC7"/>
    <w:rsid w:val="000D41BB"/>
    <w:rsid w:val="000D439E"/>
    <w:rsid w:val="000D5014"/>
    <w:rsid w:val="000D5D7B"/>
    <w:rsid w:val="000D5DF9"/>
    <w:rsid w:val="000D6432"/>
    <w:rsid w:val="000D6F2F"/>
    <w:rsid w:val="000D733E"/>
    <w:rsid w:val="000E0A0F"/>
    <w:rsid w:val="000E1D27"/>
    <w:rsid w:val="000E2CBE"/>
    <w:rsid w:val="000E32C6"/>
    <w:rsid w:val="000E3E0E"/>
    <w:rsid w:val="000E4A70"/>
    <w:rsid w:val="000E61B9"/>
    <w:rsid w:val="000E6E99"/>
    <w:rsid w:val="000F0A1C"/>
    <w:rsid w:val="000F126B"/>
    <w:rsid w:val="000F130E"/>
    <w:rsid w:val="000F21D3"/>
    <w:rsid w:val="000F466C"/>
    <w:rsid w:val="000F4DF9"/>
    <w:rsid w:val="000F6D48"/>
    <w:rsid w:val="000F6EFF"/>
    <w:rsid w:val="000F6F76"/>
    <w:rsid w:val="000F7A37"/>
    <w:rsid w:val="000F7F9E"/>
    <w:rsid w:val="0010111C"/>
    <w:rsid w:val="0010189B"/>
    <w:rsid w:val="00102385"/>
    <w:rsid w:val="0010349E"/>
    <w:rsid w:val="00103BC8"/>
    <w:rsid w:val="00103EED"/>
    <w:rsid w:val="001041D7"/>
    <w:rsid w:val="001042AF"/>
    <w:rsid w:val="001047E2"/>
    <w:rsid w:val="00104A77"/>
    <w:rsid w:val="00104E09"/>
    <w:rsid w:val="001056AE"/>
    <w:rsid w:val="00105973"/>
    <w:rsid w:val="001066C6"/>
    <w:rsid w:val="0010672D"/>
    <w:rsid w:val="001105F5"/>
    <w:rsid w:val="00110B4E"/>
    <w:rsid w:val="00111DBE"/>
    <w:rsid w:val="00112078"/>
    <w:rsid w:val="001128EE"/>
    <w:rsid w:val="0011311E"/>
    <w:rsid w:val="00113267"/>
    <w:rsid w:val="001146B2"/>
    <w:rsid w:val="00114D58"/>
    <w:rsid w:val="0011529B"/>
    <w:rsid w:val="00115361"/>
    <w:rsid w:val="001158B3"/>
    <w:rsid w:val="00115ACD"/>
    <w:rsid w:val="00116502"/>
    <w:rsid w:val="001168EB"/>
    <w:rsid w:val="001169EA"/>
    <w:rsid w:val="00116D30"/>
    <w:rsid w:val="00117FEC"/>
    <w:rsid w:val="001209CB"/>
    <w:rsid w:val="0012176D"/>
    <w:rsid w:val="0012191F"/>
    <w:rsid w:val="00121A3B"/>
    <w:rsid w:val="00123D1A"/>
    <w:rsid w:val="001242DA"/>
    <w:rsid w:val="00124450"/>
    <w:rsid w:val="001244B4"/>
    <w:rsid w:val="00124828"/>
    <w:rsid w:val="00124951"/>
    <w:rsid w:val="00124D2B"/>
    <w:rsid w:val="00124DAC"/>
    <w:rsid w:val="00124E7B"/>
    <w:rsid w:val="0012517D"/>
    <w:rsid w:val="0012522D"/>
    <w:rsid w:val="001258B6"/>
    <w:rsid w:val="00125DB9"/>
    <w:rsid w:val="00126CCF"/>
    <w:rsid w:val="00126F27"/>
    <w:rsid w:val="00130504"/>
    <w:rsid w:val="00131530"/>
    <w:rsid w:val="00131A15"/>
    <w:rsid w:val="00131B98"/>
    <w:rsid w:val="001324F1"/>
    <w:rsid w:val="00133835"/>
    <w:rsid w:val="00133B8A"/>
    <w:rsid w:val="00133E0C"/>
    <w:rsid w:val="001344E0"/>
    <w:rsid w:val="00134709"/>
    <w:rsid w:val="0013517F"/>
    <w:rsid w:val="00135CED"/>
    <w:rsid w:val="0013688C"/>
    <w:rsid w:val="00136CB4"/>
    <w:rsid w:val="00140B88"/>
    <w:rsid w:val="00140D4E"/>
    <w:rsid w:val="00140F9A"/>
    <w:rsid w:val="001420F4"/>
    <w:rsid w:val="0014330E"/>
    <w:rsid w:val="00143C5D"/>
    <w:rsid w:val="00143D97"/>
    <w:rsid w:val="00144232"/>
    <w:rsid w:val="00144CB3"/>
    <w:rsid w:val="00145527"/>
    <w:rsid w:val="00146906"/>
    <w:rsid w:val="001474BD"/>
    <w:rsid w:val="00147BEC"/>
    <w:rsid w:val="00150AAB"/>
    <w:rsid w:val="00150B22"/>
    <w:rsid w:val="0015102F"/>
    <w:rsid w:val="00151945"/>
    <w:rsid w:val="001520D5"/>
    <w:rsid w:val="00152DF5"/>
    <w:rsid w:val="001538FF"/>
    <w:rsid w:val="00153F23"/>
    <w:rsid w:val="00154253"/>
    <w:rsid w:val="001543AD"/>
    <w:rsid w:val="00154663"/>
    <w:rsid w:val="00155838"/>
    <w:rsid w:val="00157057"/>
    <w:rsid w:val="00160AFA"/>
    <w:rsid w:val="0016230F"/>
    <w:rsid w:val="00162ACD"/>
    <w:rsid w:val="00163458"/>
    <w:rsid w:val="001637A0"/>
    <w:rsid w:val="001642B2"/>
    <w:rsid w:val="00164623"/>
    <w:rsid w:val="00165949"/>
    <w:rsid w:val="00165ADC"/>
    <w:rsid w:val="00167A0F"/>
    <w:rsid w:val="00170851"/>
    <w:rsid w:val="001719E5"/>
    <w:rsid w:val="00171A67"/>
    <w:rsid w:val="00173A45"/>
    <w:rsid w:val="00174048"/>
    <w:rsid w:val="00175394"/>
    <w:rsid w:val="001757D8"/>
    <w:rsid w:val="0017597A"/>
    <w:rsid w:val="001760F8"/>
    <w:rsid w:val="0017692E"/>
    <w:rsid w:val="00176F19"/>
    <w:rsid w:val="00177C79"/>
    <w:rsid w:val="001804BC"/>
    <w:rsid w:val="001808D6"/>
    <w:rsid w:val="00180C67"/>
    <w:rsid w:val="00181653"/>
    <w:rsid w:val="00181F35"/>
    <w:rsid w:val="00182A9B"/>
    <w:rsid w:val="00183610"/>
    <w:rsid w:val="00183812"/>
    <w:rsid w:val="0018381C"/>
    <w:rsid w:val="00183AB1"/>
    <w:rsid w:val="00183DF9"/>
    <w:rsid w:val="00184250"/>
    <w:rsid w:val="0018488C"/>
    <w:rsid w:val="00185459"/>
    <w:rsid w:val="00185D8E"/>
    <w:rsid w:val="0018707F"/>
    <w:rsid w:val="0018791F"/>
    <w:rsid w:val="00190E00"/>
    <w:rsid w:val="00191BEB"/>
    <w:rsid w:val="00191F02"/>
    <w:rsid w:val="00191F8B"/>
    <w:rsid w:val="001920F1"/>
    <w:rsid w:val="00192660"/>
    <w:rsid w:val="00192D1C"/>
    <w:rsid w:val="00193045"/>
    <w:rsid w:val="00196604"/>
    <w:rsid w:val="00197AE6"/>
    <w:rsid w:val="00197B3C"/>
    <w:rsid w:val="001A03B3"/>
    <w:rsid w:val="001A1940"/>
    <w:rsid w:val="001A1A14"/>
    <w:rsid w:val="001A1AE9"/>
    <w:rsid w:val="001A2653"/>
    <w:rsid w:val="001A28F6"/>
    <w:rsid w:val="001A2CFF"/>
    <w:rsid w:val="001A2D60"/>
    <w:rsid w:val="001A32CA"/>
    <w:rsid w:val="001A364F"/>
    <w:rsid w:val="001A3C86"/>
    <w:rsid w:val="001A4549"/>
    <w:rsid w:val="001A4C7B"/>
    <w:rsid w:val="001A647B"/>
    <w:rsid w:val="001A6B40"/>
    <w:rsid w:val="001A6CDA"/>
    <w:rsid w:val="001A7134"/>
    <w:rsid w:val="001A722F"/>
    <w:rsid w:val="001A7244"/>
    <w:rsid w:val="001B047A"/>
    <w:rsid w:val="001B2793"/>
    <w:rsid w:val="001B2EE1"/>
    <w:rsid w:val="001B33B0"/>
    <w:rsid w:val="001B408D"/>
    <w:rsid w:val="001B4416"/>
    <w:rsid w:val="001B5766"/>
    <w:rsid w:val="001B5952"/>
    <w:rsid w:val="001B7ADD"/>
    <w:rsid w:val="001C09BA"/>
    <w:rsid w:val="001C0BA5"/>
    <w:rsid w:val="001C0F56"/>
    <w:rsid w:val="001C1400"/>
    <w:rsid w:val="001C1533"/>
    <w:rsid w:val="001C17A1"/>
    <w:rsid w:val="001C1B03"/>
    <w:rsid w:val="001C1DBE"/>
    <w:rsid w:val="001C2CC5"/>
    <w:rsid w:val="001C2D04"/>
    <w:rsid w:val="001C307E"/>
    <w:rsid w:val="001C4ACA"/>
    <w:rsid w:val="001C4B3D"/>
    <w:rsid w:val="001C597D"/>
    <w:rsid w:val="001C5C07"/>
    <w:rsid w:val="001C6B2C"/>
    <w:rsid w:val="001C7071"/>
    <w:rsid w:val="001D00D3"/>
    <w:rsid w:val="001D11F7"/>
    <w:rsid w:val="001D1999"/>
    <w:rsid w:val="001D1CCC"/>
    <w:rsid w:val="001D2890"/>
    <w:rsid w:val="001D2FDA"/>
    <w:rsid w:val="001D31D6"/>
    <w:rsid w:val="001D32A4"/>
    <w:rsid w:val="001D3780"/>
    <w:rsid w:val="001D4657"/>
    <w:rsid w:val="001D617C"/>
    <w:rsid w:val="001E06BD"/>
    <w:rsid w:val="001E1AA0"/>
    <w:rsid w:val="001E1FE4"/>
    <w:rsid w:val="001E2138"/>
    <w:rsid w:val="001E3DA1"/>
    <w:rsid w:val="001E4DB4"/>
    <w:rsid w:val="001E4FBC"/>
    <w:rsid w:val="001E5161"/>
    <w:rsid w:val="001E557E"/>
    <w:rsid w:val="001E682F"/>
    <w:rsid w:val="001E7165"/>
    <w:rsid w:val="001E7C77"/>
    <w:rsid w:val="001E7FB0"/>
    <w:rsid w:val="001F02B2"/>
    <w:rsid w:val="001F0650"/>
    <w:rsid w:val="001F091D"/>
    <w:rsid w:val="001F0EA0"/>
    <w:rsid w:val="001F0F7C"/>
    <w:rsid w:val="001F1300"/>
    <w:rsid w:val="001F2B4B"/>
    <w:rsid w:val="001F33BC"/>
    <w:rsid w:val="001F4790"/>
    <w:rsid w:val="001F519E"/>
    <w:rsid w:val="001F6336"/>
    <w:rsid w:val="001F73F0"/>
    <w:rsid w:val="001F7BF5"/>
    <w:rsid w:val="0020023C"/>
    <w:rsid w:val="002003CE"/>
    <w:rsid w:val="0020084F"/>
    <w:rsid w:val="00200AF8"/>
    <w:rsid w:val="00201825"/>
    <w:rsid w:val="00202670"/>
    <w:rsid w:val="00202A57"/>
    <w:rsid w:val="00202FE0"/>
    <w:rsid w:val="00203420"/>
    <w:rsid w:val="00203569"/>
    <w:rsid w:val="002040D9"/>
    <w:rsid w:val="0020466B"/>
    <w:rsid w:val="00204CE2"/>
    <w:rsid w:val="00204E3D"/>
    <w:rsid w:val="0020527D"/>
    <w:rsid w:val="00205F2A"/>
    <w:rsid w:val="0020626F"/>
    <w:rsid w:val="00206443"/>
    <w:rsid w:val="00206EBF"/>
    <w:rsid w:val="002073EE"/>
    <w:rsid w:val="002074C8"/>
    <w:rsid w:val="002077A0"/>
    <w:rsid w:val="00207941"/>
    <w:rsid w:val="00210068"/>
    <w:rsid w:val="0021052A"/>
    <w:rsid w:val="00211908"/>
    <w:rsid w:val="00211C00"/>
    <w:rsid w:val="0021247C"/>
    <w:rsid w:val="00212493"/>
    <w:rsid w:val="00212768"/>
    <w:rsid w:val="00212892"/>
    <w:rsid w:val="002128CE"/>
    <w:rsid w:val="00212E47"/>
    <w:rsid w:val="002137D5"/>
    <w:rsid w:val="00214BE9"/>
    <w:rsid w:val="00215028"/>
    <w:rsid w:val="00215360"/>
    <w:rsid w:val="00216D22"/>
    <w:rsid w:val="00216DC4"/>
    <w:rsid w:val="002178A7"/>
    <w:rsid w:val="00217D17"/>
    <w:rsid w:val="00220706"/>
    <w:rsid w:val="00220945"/>
    <w:rsid w:val="00220CF4"/>
    <w:rsid w:val="00220F72"/>
    <w:rsid w:val="002214B3"/>
    <w:rsid w:val="00221AA7"/>
    <w:rsid w:val="00221C97"/>
    <w:rsid w:val="00221E23"/>
    <w:rsid w:val="002236A7"/>
    <w:rsid w:val="00223A6B"/>
    <w:rsid w:val="00224245"/>
    <w:rsid w:val="002244D6"/>
    <w:rsid w:val="00226DDF"/>
    <w:rsid w:val="00227671"/>
    <w:rsid w:val="00227D0C"/>
    <w:rsid w:val="00230752"/>
    <w:rsid w:val="00230796"/>
    <w:rsid w:val="002311C0"/>
    <w:rsid w:val="002317AB"/>
    <w:rsid w:val="00231ADF"/>
    <w:rsid w:val="00231F71"/>
    <w:rsid w:val="00232822"/>
    <w:rsid w:val="00232981"/>
    <w:rsid w:val="00233EA2"/>
    <w:rsid w:val="00234164"/>
    <w:rsid w:val="002345BC"/>
    <w:rsid w:val="0023563B"/>
    <w:rsid w:val="0023565B"/>
    <w:rsid w:val="00235AD2"/>
    <w:rsid w:val="00235AEF"/>
    <w:rsid w:val="002410ED"/>
    <w:rsid w:val="002417C3"/>
    <w:rsid w:val="00241D11"/>
    <w:rsid w:val="00241F8B"/>
    <w:rsid w:val="0024305A"/>
    <w:rsid w:val="002442B3"/>
    <w:rsid w:val="002444DD"/>
    <w:rsid w:val="00245A17"/>
    <w:rsid w:val="00245A54"/>
    <w:rsid w:val="002463D1"/>
    <w:rsid w:val="00246C13"/>
    <w:rsid w:val="00246D9E"/>
    <w:rsid w:val="00250371"/>
    <w:rsid w:val="00250F84"/>
    <w:rsid w:val="0025163E"/>
    <w:rsid w:val="00252134"/>
    <w:rsid w:val="0025285B"/>
    <w:rsid w:val="00252951"/>
    <w:rsid w:val="00253551"/>
    <w:rsid w:val="00253CB6"/>
    <w:rsid w:val="00253DD9"/>
    <w:rsid w:val="0025410E"/>
    <w:rsid w:val="00254639"/>
    <w:rsid w:val="00255D58"/>
    <w:rsid w:val="0025608F"/>
    <w:rsid w:val="002563FA"/>
    <w:rsid w:val="00256F18"/>
    <w:rsid w:val="00257825"/>
    <w:rsid w:val="00260A59"/>
    <w:rsid w:val="0026131E"/>
    <w:rsid w:val="00261BA4"/>
    <w:rsid w:val="00262396"/>
    <w:rsid w:val="00263E95"/>
    <w:rsid w:val="00264507"/>
    <w:rsid w:val="00265EDB"/>
    <w:rsid w:val="00265F36"/>
    <w:rsid w:val="0027074F"/>
    <w:rsid w:val="0027144E"/>
    <w:rsid w:val="00271F3B"/>
    <w:rsid w:val="00272088"/>
    <w:rsid w:val="002726A9"/>
    <w:rsid w:val="00272C2A"/>
    <w:rsid w:val="00273123"/>
    <w:rsid w:val="00273CE9"/>
    <w:rsid w:val="00273D31"/>
    <w:rsid w:val="00274A90"/>
    <w:rsid w:val="00275F51"/>
    <w:rsid w:val="00275F8F"/>
    <w:rsid w:val="00276A91"/>
    <w:rsid w:val="00277065"/>
    <w:rsid w:val="002808AE"/>
    <w:rsid w:val="00280B50"/>
    <w:rsid w:val="0028259F"/>
    <w:rsid w:val="00282C5D"/>
    <w:rsid w:val="002833FF"/>
    <w:rsid w:val="002835BE"/>
    <w:rsid w:val="00283B03"/>
    <w:rsid w:val="00284182"/>
    <w:rsid w:val="00285529"/>
    <w:rsid w:val="00286221"/>
    <w:rsid w:val="002862A0"/>
    <w:rsid w:val="00286901"/>
    <w:rsid w:val="0028771C"/>
    <w:rsid w:val="00287A0E"/>
    <w:rsid w:val="0029048B"/>
    <w:rsid w:val="0029056A"/>
    <w:rsid w:val="00293647"/>
    <w:rsid w:val="0029478F"/>
    <w:rsid w:val="00295518"/>
    <w:rsid w:val="00295B3C"/>
    <w:rsid w:val="00295BAD"/>
    <w:rsid w:val="00296EEF"/>
    <w:rsid w:val="002977AB"/>
    <w:rsid w:val="0029796B"/>
    <w:rsid w:val="00297D32"/>
    <w:rsid w:val="00297E92"/>
    <w:rsid w:val="002A0184"/>
    <w:rsid w:val="002A0DFA"/>
    <w:rsid w:val="002A1D10"/>
    <w:rsid w:val="002A2644"/>
    <w:rsid w:val="002A366C"/>
    <w:rsid w:val="002A3E6B"/>
    <w:rsid w:val="002A4938"/>
    <w:rsid w:val="002A6600"/>
    <w:rsid w:val="002A703E"/>
    <w:rsid w:val="002A7FC8"/>
    <w:rsid w:val="002B02C5"/>
    <w:rsid w:val="002B045E"/>
    <w:rsid w:val="002B222E"/>
    <w:rsid w:val="002B304C"/>
    <w:rsid w:val="002B34C8"/>
    <w:rsid w:val="002B4913"/>
    <w:rsid w:val="002B4FC2"/>
    <w:rsid w:val="002B5C58"/>
    <w:rsid w:val="002B6F65"/>
    <w:rsid w:val="002B719C"/>
    <w:rsid w:val="002B71C6"/>
    <w:rsid w:val="002B74BF"/>
    <w:rsid w:val="002B7D87"/>
    <w:rsid w:val="002C1098"/>
    <w:rsid w:val="002C109B"/>
    <w:rsid w:val="002C178B"/>
    <w:rsid w:val="002C2149"/>
    <w:rsid w:val="002C2EDF"/>
    <w:rsid w:val="002C3219"/>
    <w:rsid w:val="002C36DD"/>
    <w:rsid w:val="002C4078"/>
    <w:rsid w:val="002C47C8"/>
    <w:rsid w:val="002C493F"/>
    <w:rsid w:val="002C7457"/>
    <w:rsid w:val="002D11F8"/>
    <w:rsid w:val="002D12E1"/>
    <w:rsid w:val="002D1448"/>
    <w:rsid w:val="002D1471"/>
    <w:rsid w:val="002D22D1"/>
    <w:rsid w:val="002D2F86"/>
    <w:rsid w:val="002D30E9"/>
    <w:rsid w:val="002D318D"/>
    <w:rsid w:val="002D3737"/>
    <w:rsid w:val="002D3EDD"/>
    <w:rsid w:val="002D4319"/>
    <w:rsid w:val="002D4B00"/>
    <w:rsid w:val="002D4F0B"/>
    <w:rsid w:val="002D539B"/>
    <w:rsid w:val="002D55FC"/>
    <w:rsid w:val="002D59AD"/>
    <w:rsid w:val="002D7BE4"/>
    <w:rsid w:val="002E093D"/>
    <w:rsid w:val="002E20E0"/>
    <w:rsid w:val="002E29D3"/>
    <w:rsid w:val="002E41D6"/>
    <w:rsid w:val="002E4A08"/>
    <w:rsid w:val="002E4C33"/>
    <w:rsid w:val="002E508D"/>
    <w:rsid w:val="002E56CC"/>
    <w:rsid w:val="002E5DDE"/>
    <w:rsid w:val="002E6588"/>
    <w:rsid w:val="002E751A"/>
    <w:rsid w:val="002E7601"/>
    <w:rsid w:val="002E77BA"/>
    <w:rsid w:val="002F03EA"/>
    <w:rsid w:val="002F1EE9"/>
    <w:rsid w:val="002F2FF1"/>
    <w:rsid w:val="002F4E3A"/>
    <w:rsid w:val="002F61D5"/>
    <w:rsid w:val="002F6A05"/>
    <w:rsid w:val="002F7D58"/>
    <w:rsid w:val="0030069B"/>
    <w:rsid w:val="00300B1F"/>
    <w:rsid w:val="00300C59"/>
    <w:rsid w:val="0030216C"/>
    <w:rsid w:val="003026E0"/>
    <w:rsid w:val="003031AD"/>
    <w:rsid w:val="003031E1"/>
    <w:rsid w:val="00303A6B"/>
    <w:rsid w:val="0030485D"/>
    <w:rsid w:val="00304C47"/>
    <w:rsid w:val="00304DC8"/>
    <w:rsid w:val="003053DD"/>
    <w:rsid w:val="00305A48"/>
    <w:rsid w:val="00305EF5"/>
    <w:rsid w:val="0030615E"/>
    <w:rsid w:val="0030670E"/>
    <w:rsid w:val="003067C8"/>
    <w:rsid w:val="00306D46"/>
    <w:rsid w:val="00307495"/>
    <w:rsid w:val="00307D21"/>
    <w:rsid w:val="00307EB2"/>
    <w:rsid w:val="0031006F"/>
    <w:rsid w:val="0031064B"/>
    <w:rsid w:val="0031113A"/>
    <w:rsid w:val="00311D01"/>
    <w:rsid w:val="00312249"/>
    <w:rsid w:val="00313E1E"/>
    <w:rsid w:val="003141F2"/>
    <w:rsid w:val="00315560"/>
    <w:rsid w:val="003157B4"/>
    <w:rsid w:val="003159AB"/>
    <w:rsid w:val="00317A98"/>
    <w:rsid w:val="00317ABC"/>
    <w:rsid w:val="00317B0E"/>
    <w:rsid w:val="00317EF9"/>
    <w:rsid w:val="00321E8E"/>
    <w:rsid w:val="0032269F"/>
    <w:rsid w:val="00322C08"/>
    <w:rsid w:val="00323400"/>
    <w:rsid w:val="003249F8"/>
    <w:rsid w:val="00324D04"/>
    <w:rsid w:val="003250FC"/>
    <w:rsid w:val="00325381"/>
    <w:rsid w:val="00325416"/>
    <w:rsid w:val="00326238"/>
    <w:rsid w:val="00330101"/>
    <w:rsid w:val="003307F6"/>
    <w:rsid w:val="003310CD"/>
    <w:rsid w:val="00332148"/>
    <w:rsid w:val="00333794"/>
    <w:rsid w:val="00333E64"/>
    <w:rsid w:val="003344A3"/>
    <w:rsid w:val="0033483A"/>
    <w:rsid w:val="00335E87"/>
    <w:rsid w:val="00336153"/>
    <w:rsid w:val="00336B31"/>
    <w:rsid w:val="003374BE"/>
    <w:rsid w:val="00337CDA"/>
    <w:rsid w:val="003406A2"/>
    <w:rsid w:val="00341798"/>
    <w:rsid w:val="00341A24"/>
    <w:rsid w:val="00341B94"/>
    <w:rsid w:val="00341FFF"/>
    <w:rsid w:val="00343203"/>
    <w:rsid w:val="0034545B"/>
    <w:rsid w:val="0034553F"/>
    <w:rsid w:val="00345C84"/>
    <w:rsid w:val="00346160"/>
    <w:rsid w:val="00346D2A"/>
    <w:rsid w:val="003500B1"/>
    <w:rsid w:val="0035075B"/>
    <w:rsid w:val="00350C6E"/>
    <w:rsid w:val="00351E17"/>
    <w:rsid w:val="00352ACE"/>
    <w:rsid w:val="00352ADC"/>
    <w:rsid w:val="00353579"/>
    <w:rsid w:val="00353F4E"/>
    <w:rsid w:val="003542F5"/>
    <w:rsid w:val="00354FAB"/>
    <w:rsid w:val="0035501D"/>
    <w:rsid w:val="00357F30"/>
    <w:rsid w:val="0036031E"/>
    <w:rsid w:val="0036087E"/>
    <w:rsid w:val="0036134F"/>
    <w:rsid w:val="003616B5"/>
    <w:rsid w:val="0036390D"/>
    <w:rsid w:val="00363B3D"/>
    <w:rsid w:val="00364542"/>
    <w:rsid w:val="00364966"/>
    <w:rsid w:val="00365A50"/>
    <w:rsid w:val="00366A58"/>
    <w:rsid w:val="00366BE6"/>
    <w:rsid w:val="00366E4D"/>
    <w:rsid w:val="0036725B"/>
    <w:rsid w:val="00367361"/>
    <w:rsid w:val="00367B92"/>
    <w:rsid w:val="00370448"/>
    <w:rsid w:val="00370F6E"/>
    <w:rsid w:val="0037120D"/>
    <w:rsid w:val="003720B0"/>
    <w:rsid w:val="00372178"/>
    <w:rsid w:val="00373070"/>
    <w:rsid w:val="003742FC"/>
    <w:rsid w:val="00374902"/>
    <w:rsid w:val="00375206"/>
    <w:rsid w:val="00375A5C"/>
    <w:rsid w:val="00375BDE"/>
    <w:rsid w:val="00375E51"/>
    <w:rsid w:val="00376A0F"/>
    <w:rsid w:val="003777FE"/>
    <w:rsid w:val="00380072"/>
    <w:rsid w:val="003824B0"/>
    <w:rsid w:val="00383485"/>
    <w:rsid w:val="00384098"/>
    <w:rsid w:val="0038444B"/>
    <w:rsid w:val="003858DF"/>
    <w:rsid w:val="00385C97"/>
    <w:rsid w:val="00385CD6"/>
    <w:rsid w:val="003867BB"/>
    <w:rsid w:val="00386F07"/>
    <w:rsid w:val="003874E7"/>
    <w:rsid w:val="00387C38"/>
    <w:rsid w:val="00387E05"/>
    <w:rsid w:val="003916CF"/>
    <w:rsid w:val="00391B58"/>
    <w:rsid w:val="00392677"/>
    <w:rsid w:val="0039299D"/>
    <w:rsid w:val="003932FE"/>
    <w:rsid w:val="00393AAF"/>
    <w:rsid w:val="00394E46"/>
    <w:rsid w:val="003959B8"/>
    <w:rsid w:val="00396225"/>
    <w:rsid w:val="0039694C"/>
    <w:rsid w:val="003977AA"/>
    <w:rsid w:val="003A03AF"/>
    <w:rsid w:val="003A0A71"/>
    <w:rsid w:val="003A0F86"/>
    <w:rsid w:val="003A123A"/>
    <w:rsid w:val="003A22A2"/>
    <w:rsid w:val="003A3BC4"/>
    <w:rsid w:val="003A457E"/>
    <w:rsid w:val="003A5FF9"/>
    <w:rsid w:val="003A6B63"/>
    <w:rsid w:val="003A778B"/>
    <w:rsid w:val="003A7C09"/>
    <w:rsid w:val="003A7CFE"/>
    <w:rsid w:val="003A7F31"/>
    <w:rsid w:val="003B0007"/>
    <w:rsid w:val="003B1126"/>
    <w:rsid w:val="003B1E67"/>
    <w:rsid w:val="003B255F"/>
    <w:rsid w:val="003B318D"/>
    <w:rsid w:val="003B365E"/>
    <w:rsid w:val="003B49F8"/>
    <w:rsid w:val="003B4CD4"/>
    <w:rsid w:val="003B4CE8"/>
    <w:rsid w:val="003B71A4"/>
    <w:rsid w:val="003B7872"/>
    <w:rsid w:val="003C1A2B"/>
    <w:rsid w:val="003C282E"/>
    <w:rsid w:val="003C2D02"/>
    <w:rsid w:val="003C314F"/>
    <w:rsid w:val="003C3ABC"/>
    <w:rsid w:val="003C41FA"/>
    <w:rsid w:val="003C46D8"/>
    <w:rsid w:val="003C4B43"/>
    <w:rsid w:val="003C5F51"/>
    <w:rsid w:val="003C670E"/>
    <w:rsid w:val="003C76A7"/>
    <w:rsid w:val="003C77CA"/>
    <w:rsid w:val="003C7BA1"/>
    <w:rsid w:val="003C7F01"/>
    <w:rsid w:val="003D0409"/>
    <w:rsid w:val="003D08F9"/>
    <w:rsid w:val="003D1599"/>
    <w:rsid w:val="003D15A0"/>
    <w:rsid w:val="003D1795"/>
    <w:rsid w:val="003D419F"/>
    <w:rsid w:val="003D42D2"/>
    <w:rsid w:val="003D4F30"/>
    <w:rsid w:val="003D574F"/>
    <w:rsid w:val="003D618C"/>
    <w:rsid w:val="003D6542"/>
    <w:rsid w:val="003D6C3B"/>
    <w:rsid w:val="003D74D5"/>
    <w:rsid w:val="003D7B9C"/>
    <w:rsid w:val="003E1F4A"/>
    <w:rsid w:val="003E269A"/>
    <w:rsid w:val="003E35AD"/>
    <w:rsid w:val="003E3C7A"/>
    <w:rsid w:val="003E429A"/>
    <w:rsid w:val="003E716D"/>
    <w:rsid w:val="003E7FA9"/>
    <w:rsid w:val="003F01F1"/>
    <w:rsid w:val="003F0897"/>
    <w:rsid w:val="003F1360"/>
    <w:rsid w:val="003F40B9"/>
    <w:rsid w:val="003F40F8"/>
    <w:rsid w:val="003F4C71"/>
    <w:rsid w:val="003F4C8F"/>
    <w:rsid w:val="003F5AB6"/>
    <w:rsid w:val="003F5EFF"/>
    <w:rsid w:val="003F6FF4"/>
    <w:rsid w:val="003F714F"/>
    <w:rsid w:val="003F7A3B"/>
    <w:rsid w:val="003F7E54"/>
    <w:rsid w:val="00400278"/>
    <w:rsid w:val="004009CC"/>
    <w:rsid w:val="004013FB"/>
    <w:rsid w:val="00401C5D"/>
    <w:rsid w:val="00402068"/>
    <w:rsid w:val="00402276"/>
    <w:rsid w:val="00402816"/>
    <w:rsid w:val="004028FD"/>
    <w:rsid w:val="00404D1B"/>
    <w:rsid w:val="00405B72"/>
    <w:rsid w:val="00406449"/>
    <w:rsid w:val="00406E9F"/>
    <w:rsid w:val="004076B3"/>
    <w:rsid w:val="004076C7"/>
    <w:rsid w:val="00407795"/>
    <w:rsid w:val="00407F00"/>
    <w:rsid w:val="004104CD"/>
    <w:rsid w:val="00410A16"/>
    <w:rsid w:val="00410F65"/>
    <w:rsid w:val="00411EA3"/>
    <w:rsid w:val="00414509"/>
    <w:rsid w:val="00414982"/>
    <w:rsid w:val="00415075"/>
    <w:rsid w:val="004154D3"/>
    <w:rsid w:val="00417492"/>
    <w:rsid w:val="00417574"/>
    <w:rsid w:val="00417741"/>
    <w:rsid w:val="00420753"/>
    <w:rsid w:val="004212D4"/>
    <w:rsid w:val="00421857"/>
    <w:rsid w:val="00421C57"/>
    <w:rsid w:val="00421E97"/>
    <w:rsid w:val="00422163"/>
    <w:rsid w:val="00422691"/>
    <w:rsid w:val="004231F4"/>
    <w:rsid w:val="0042350B"/>
    <w:rsid w:val="00423B5C"/>
    <w:rsid w:val="004245E6"/>
    <w:rsid w:val="00426954"/>
    <w:rsid w:val="00426E74"/>
    <w:rsid w:val="004270CB"/>
    <w:rsid w:val="00427B37"/>
    <w:rsid w:val="00427C16"/>
    <w:rsid w:val="0043059A"/>
    <w:rsid w:val="00430A91"/>
    <w:rsid w:val="00431DF8"/>
    <w:rsid w:val="00433700"/>
    <w:rsid w:val="0043388F"/>
    <w:rsid w:val="00433FBC"/>
    <w:rsid w:val="00434549"/>
    <w:rsid w:val="00434891"/>
    <w:rsid w:val="004350D3"/>
    <w:rsid w:val="00435121"/>
    <w:rsid w:val="0043556B"/>
    <w:rsid w:val="0043564F"/>
    <w:rsid w:val="00435EDF"/>
    <w:rsid w:val="00435F33"/>
    <w:rsid w:val="00436460"/>
    <w:rsid w:val="00436F7C"/>
    <w:rsid w:val="00437B0B"/>
    <w:rsid w:val="004401C5"/>
    <w:rsid w:val="00440D76"/>
    <w:rsid w:val="004411EF"/>
    <w:rsid w:val="004425BE"/>
    <w:rsid w:val="00442CB5"/>
    <w:rsid w:val="00444824"/>
    <w:rsid w:val="004454AE"/>
    <w:rsid w:val="004456D7"/>
    <w:rsid w:val="00445C5F"/>
    <w:rsid w:val="00447908"/>
    <w:rsid w:val="00447954"/>
    <w:rsid w:val="0045001D"/>
    <w:rsid w:val="00450AC4"/>
    <w:rsid w:val="00451FA9"/>
    <w:rsid w:val="00452B67"/>
    <w:rsid w:val="00452DC9"/>
    <w:rsid w:val="00453522"/>
    <w:rsid w:val="00453603"/>
    <w:rsid w:val="00453836"/>
    <w:rsid w:val="00453D56"/>
    <w:rsid w:val="004547E3"/>
    <w:rsid w:val="00455D2E"/>
    <w:rsid w:val="00456B74"/>
    <w:rsid w:val="0046016E"/>
    <w:rsid w:val="004614E5"/>
    <w:rsid w:val="00462400"/>
    <w:rsid w:val="004636A9"/>
    <w:rsid w:val="00463729"/>
    <w:rsid w:val="0046376E"/>
    <w:rsid w:val="00463D5C"/>
    <w:rsid w:val="00463ECD"/>
    <w:rsid w:val="00464D3B"/>
    <w:rsid w:val="00465189"/>
    <w:rsid w:val="00465860"/>
    <w:rsid w:val="00465C2C"/>
    <w:rsid w:val="00465D7A"/>
    <w:rsid w:val="0046625B"/>
    <w:rsid w:val="00467859"/>
    <w:rsid w:val="0047007E"/>
    <w:rsid w:val="00470C4B"/>
    <w:rsid w:val="00471372"/>
    <w:rsid w:val="00471634"/>
    <w:rsid w:val="0047181D"/>
    <w:rsid w:val="0047207B"/>
    <w:rsid w:val="0047217B"/>
    <w:rsid w:val="0047247E"/>
    <w:rsid w:val="00472A13"/>
    <w:rsid w:val="0047350B"/>
    <w:rsid w:val="00473E6F"/>
    <w:rsid w:val="00473FAB"/>
    <w:rsid w:val="004749A9"/>
    <w:rsid w:val="00474C0D"/>
    <w:rsid w:val="0047588B"/>
    <w:rsid w:val="00475E93"/>
    <w:rsid w:val="00476BD9"/>
    <w:rsid w:val="00477CCB"/>
    <w:rsid w:val="00477F5E"/>
    <w:rsid w:val="00480889"/>
    <w:rsid w:val="00480D45"/>
    <w:rsid w:val="00480F82"/>
    <w:rsid w:val="0048157C"/>
    <w:rsid w:val="004818C3"/>
    <w:rsid w:val="00482EFF"/>
    <w:rsid w:val="00483DE2"/>
    <w:rsid w:val="00483EE3"/>
    <w:rsid w:val="004842EB"/>
    <w:rsid w:val="0048543A"/>
    <w:rsid w:val="00485B16"/>
    <w:rsid w:val="00485B5C"/>
    <w:rsid w:val="004870FF"/>
    <w:rsid w:val="00487682"/>
    <w:rsid w:val="00490255"/>
    <w:rsid w:val="0049070B"/>
    <w:rsid w:val="00490DD7"/>
    <w:rsid w:val="00491637"/>
    <w:rsid w:val="00491A44"/>
    <w:rsid w:val="004924EA"/>
    <w:rsid w:val="00492B7E"/>
    <w:rsid w:val="00492D27"/>
    <w:rsid w:val="0049301E"/>
    <w:rsid w:val="00493395"/>
    <w:rsid w:val="0049544C"/>
    <w:rsid w:val="004958C1"/>
    <w:rsid w:val="00495F1B"/>
    <w:rsid w:val="0049606C"/>
    <w:rsid w:val="0049700A"/>
    <w:rsid w:val="004A0200"/>
    <w:rsid w:val="004A045A"/>
    <w:rsid w:val="004A1196"/>
    <w:rsid w:val="004A11C3"/>
    <w:rsid w:val="004A37C7"/>
    <w:rsid w:val="004A43FC"/>
    <w:rsid w:val="004A473D"/>
    <w:rsid w:val="004A4F2F"/>
    <w:rsid w:val="004A5CDE"/>
    <w:rsid w:val="004A68F0"/>
    <w:rsid w:val="004A6940"/>
    <w:rsid w:val="004A7E62"/>
    <w:rsid w:val="004B065C"/>
    <w:rsid w:val="004B0DEA"/>
    <w:rsid w:val="004B10AF"/>
    <w:rsid w:val="004B1462"/>
    <w:rsid w:val="004B2930"/>
    <w:rsid w:val="004B3346"/>
    <w:rsid w:val="004B3AF8"/>
    <w:rsid w:val="004B3C3C"/>
    <w:rsid w:val="004B3F12"/>
    <w:rsid w:val="004B4100"/>
    <w:rsid w:val="004B41EE"/>
    <w:rsid w:val="004B435E"/>
    <w:rsid w:val="004B4B3E"/>
    <w:rsid w:val="004B54CE"/>
    <w:rsid w:val="004B5E40"/>
    <w:rsid w:val="004B70A3"/>
    <w:rsid w:val="004B7126"/>
    <w:rsid w:val="004B7604"/>
    <w:rsid w:val="004B7BAA"/>
    <w:rsid w:val="004B7C9C"/>
    <w:rsid w:val="004B7EB6"/>
    <w:rsid w:val="004C0BFA"/>
    <w:rsid w:val="004C21D2"/>
    <w:rsid w:val="004C397E"/>
    <w:rsid w:val="004C3FD4"/>
    <w:rsid w:val="004C498A"/>
    <w:rsid w:val="004C56F8"/>
    <w:rsid w:val="004C5CF9"/>
    <w:rsid w:val="004C6BF2"/>
    <w:rsid w:val="004C7771"/>
    <w:rsid w:val="004C7954"/>
    <w:rsid w:val="004D04C6"/>
    <w:rsid w:val="004D18F3"/>
    <w:rsid w:val="004D2649"/>
    <w:rsid w:val="004D2875"/>
    <w:rsid w:val="004D2957"/>
    <w:rsid w:val="004D2D1F"/>
    <w:rsid w:val="004D343F"/>
    <w:rsid w:val="004D50AF"/>
    <w:rsid w:val="004D5980"/>
    <w:rsid w:val="004D5C49"/>
    <w:rsid w:val="004D7217"/>
    <w:rsid w:val="004D7B31"/>
    <w:rsid w:val="004D7D8A"/>
    <w:rsid w:val="004D7E10"/>
    <w:rsid w:val="004E0032"/>
    <w:rsid w:val="004E1B4A"/>
    <w:rsid w:val="004E1CD8"/>
    <w:rsid w:val="004E2C32"/>
    <w:rsid w:val="004E2D49"/>
    <w:rsid w:val="004E363F"/>
    <w:rsid w:val="004E3900"/>
    <w:rsid w:val="004E3E43"/>
    <w:rsid w:val="004E419B"/>
    <w:rsid w:val="004E4F6C"/>
    <w:rsid w:val="004E50BF"/>
    <w:rsid w:val="004E5610"/>
    <w:rsid w:val="004E6895"/>
    <w:rsid w:val="004E73A6"/>
    <w:rsid w:val="004E792E"/>
    <w:rsid w:val="004F0485"/>
    <w:rsid w:val="004F0557"/>
    <w:rsid w:val="004F1A35"/>
    <w:rsid w:val="004F3F31"/>
    <w:rsid w:val="004F4CF0"/>
    <w:rsid w:val="004F5221"/>
    <w:rsid w:val="004F5556"/>
    <w:rsid w:val="004F6113"/>
    <w:rsid w:val="004F66F0"/>
    <w:rsid w:val="004F6EA7"/>
    <w:rsid w:val="004F71BA"/>
    <w:rsid w:val="004F793A"/>
    <w:rsid w:val="005003A7"/>
    <w:rsid w:val="005005AB"/>
    <w:rsid w:val="00501BA2"/>
    <w:rsid w:val="00503592"/>
    <w:rsid w:val="005035AA"/>
    <w:rsid w:val="00503D6B"/>
    <w:rsid w:val="00504C7E"/>
    <w:rsid w:val="00504E2B"/>
    <w:rsid w:val="005052E7"/>
    <w:rsid w:val="0050594A"/>
    <w:rsid w:val="00505A8E"/>
    <w:rsid w:val="0050607B"/>
    <w:rsid w:val="005064AE"/>
    <w:rsid w:val="0050666E"/>
    <w:rsid w:val="00506D89"/>
    <w:rsid w:val="00511000"/>
    <w:rsid w:val="00511207"/>
    <w:rsid w:val="00511422"/>
    <w:rsid w:val="00511796"/>
    <w:rsid w:val="00511E4B"/>
    <w:rsid w:val="0051250E"/>
    <w:rsid w:val="00512ADD"/>
    <w:rsid w:val="00512E3A"/>
    <w:rsid w:val="0051359A"/>
    <w:rsid w:val="00513F5D"/>
    <w:rsid w:val="00514B94"/>
    <w:rsid w:val="005151D5"/>
    <w:rsid w:val="00516885"/>
    <w:rsid w:val="00517A85"/>
    <w:rsid w:val="00517DA0"/>
    <w:rsid w:val="00517FC1"/>
    <w:rsid w:val="005209ED"/>
    <w:rsid w:val="00520B43"/>
    <w:rsid w:val="0052197F"/>
    <w:rsid w:val="005227AE"/>
    <w:rsid w:val="00522A1C"/>
    <w:rsid w:val="00522EB7"/>
    <w:rsid w:val="00522F26"/>
    <w:rsid w:val="00524501"/>
    <w:rsid w:val="00526119"/>
    <w:rsid w:val="00526411"/>
    <w:rsid w:val="00527305"/>
    <w:rsid w:val="005279BD"/>
    <w:rsid w:val="00527CD2"/>
    <w:rsid w:val="00527DF5"/>
    <w:rsid w:val="0053340F"/>
    <w:rsid w:val="005355FD"/>
    <w:rsid w:val="005358B4"/>
    <w:rsid w:val="00535FBA"/>
    <w:rsid w:val="00536419"/>
    <w:rsid w:val="0053709C"/>
    <w:rsid w:val="005371A4"/>
    <w:rsid w:val="005371EF"/>
    <w:rsid w:val="00537D5C"/>
    <w:rsid w:val="0054170B"/>
    <w:rsid w:val="0054343D"/>
    <w:rsid w:val="005443AD"/>
    <w:rsid w:val="0054440B"/>
    <w:rsid w:val="00544444"/>
    <w:rsid w:val="005447C3"/>
    <w:rsid w:val="005450FA"/>
    <w:rsid w:val="005453D0"/>
    <w:rsid w:val="00545465"/>
    <w:rsid w:val="00545723"/>
    <w:rsid w:val="005459BA"/>
    <w:rsid w:val="00545ECE"/>
    <w:rsid w:val="00546E12"/>
    <w:rsid w:val="00550687"/>
    <w:rsid w:val="00550700"/>
    <w:rsid w:val="005518D7"/>
    <w:rsid w:val="0055202D"/>
    <w:rsid w:val="005525D5"/>
    <w:rsid w:val="00552E4B"/>
    <w:rsid w:val="00553244"/>
    <w:rsid w:val="00553F0F"/>
    <w:rsid w:val="00554079"/>
    <w:rsid w:val="005540E4"/>
    <w:rsid w:val="00554642"/>
    <w:rsid w:val="005559DA"/>
    <w:rsid w:val="00556A1A"/>
    <w:rsid w:val="00557ACD"/>
    <w:rsid w:val="00557F1A"/>
    <w:rsid w:val="00557FB7"/>
    <w:rsid w:val="00561542"/>
    <w:rsid w:val="00562065"/>
    <w:rsid w:val="005636AC"/>
    <w:rsid w:val="00563D81"/>
    <w:rsid w:val="00563F46"/>
    <w:rsid w:val="00565290"/>
    <w:rsid w:val="005657C2"/>
    <w:rsid w:val="00565A05"/>
    <w:rsid w:val="005662FD"/>
    <w:rsid w:val="0056699E"/>
    <w:rsid w:val="005669EB"/>
    <w:rsid w:val="0056712D"/>
    <w:rsid w:val="0056715D"/>
    <w:rsid w:val="00570343"/>
    <w:rsid w:val="0057038B"/>
    <w:rsid w:val="00570488"/>
    <w:rsid w:val="005705AB"/>
    <w:rsid w:val="00570DAA"/>
    <w:rsid w:val="0057112E"/>
    <w:rsid w:val="005720A9"/>
    <w:rsid w:val="00573201"/>
    <w:rsid w:val="00574286"/>
    <w:rsid w:val="0057628F"/>
    <w:rsid w:val="00576C34"/>
    <w:rsid w:val="0058053B"/>
    <w:rsid w:val="005806FB"/>
    <w:rsid w:val="0058129D"/>
    <w:rsid w:val="005822F3"/>
    <w:rsid w:val="005824BC"/>
    <w:rsid w:val="00582801"/>
    <w:rsid w:val="00583192"/>
    <w:rsid w:val="00583E8F"/>
    <w:rsid w:val="005848B0"/>
    <w:rsid w:val="00585143"/>
    <w:rsid w:val="005855B2"/>
    <w:rsid w:val="00585BF0"/>
    <w:rsid w:val="0058791B"/>
    <w:rsid w:val="00587A12"/>
    <w:rsid w:val="00587B9C"/>
    <w:rsid w:val="00590638"/>
    <w:rsid w:val="0059099F"/>
    <w:rsid w:val="00591F8E"/>
    <w:rsid w:val="0059244D"/>
    <w:rsid w:val="005927D0"/>
    <w:rsid w:val="00592C57"/>
    <w:rsid w:val="00592FC8"/>
    <w:rsid w:val="005932A8"/>
    <w:rsid w:val="005933B6"/>
    <w:rsid w:val="00593A82"/>
    <w:rsid w:val="00594AFE"/>
    <w:rsid w:val="00596472"/>
    <w:rsid w:val="0059672F"/>
    <w:rsid w:val="00596AEB"/>
    <w:rsid w:val="005979F5"/>
    <w:rsid w:val="00597C69"/>
    <w:rsid w:val="005A0E78"/>
    <w:rsid w:val="005A137F"/>
    <w:rsid w:val="005A170E"/>
    <w:rsid w:val="005A201E"/>
    <w:rsid w:val="005A202F"/>
    <w:rsid w:val="005A2A50"/>
    <w:rsid w:val="005A4FA2"/>
    <w:rsid w:val="005A504A"/>
    <w:rsid w:val="005A5FA6"/>
    <w:rsid w:val="005A61CE"/>
    <w:rsid w:val="005B1F34"/>
    <w:rsid w:val="005B2824"/>
    <w:rsid w:val="005B32AB"/>
    <w:rsid w:val="005B3443"/>
    <w:rsid w:val="005B382F"/>
    <w:rsid w:val="005B3A68"/>
    <w:rsid w:val="005B3D98"/>
    <w:rsid w:val="005B444E"/>
    <w:rsid w:val="005B50BD"/>
    <w:rsid w:val="005B6E21"/>
    <w:rsid w:val="005C1649"/>
    <w:rsid w:val="005C1864"/>
    <w:rsid w:val="005C1BD1"/>
    <w:rsid w:val="005C203A"/>
    <w:rsid w:val="005C27E9"/>
    <w:rsid w:val="005C3892"/>
    <w:rsid w:val="005C3998"/>
    <w:rsid w:val="005C3AD1"/>
    <w:rsid w:val="005C3C84"/>
    <w:rsid w:val="005C4CB8"/>
    <w:rsid w:val="005C51D9"/>
    <w:rsid w:val="005C5B47"/>
    <w:rsid w:val="005C6260"/>
    <w:rsid w:val="005C6322"/>
    <w:rsid w:val="005C63E0"/>
    <w:rsid w:val="005C7182"/>
    <w:rsid w:val="005C742A"/>
    <w:rsid w:val="005C7945"/>
    <w:rsid w:val="005C7FE3"/>
    <w:rsid w:val="005D0B9F"/>
    <w:rsid w:val="005D0E42"/>
    <w:rsid w:val="005D1EAB"/>
    <w:rsid w:val="005D1EED"/>
    <w:rsid w:val="005D241F"/>
    <w:rsid w:val="005D29B6"/>
    <w:rsid w:val="005D2FE5"/>
    <w:rsid w:val="005D3431"/>
    <w:rsid w:val="005D3918"/>
    <w:rsid w:val="005D41B7"/>
    <w:rsid w:val="005D460F"/>
    <w:rsid w:val="005D4B8F"/>
    <w:rsid w:val="005D4CE1"/>
    <w:rsid w:val="005D5FF6"/>
    <w:rsid w:val="005D6B36"/>
    <w:rsid w:val="005D7263"/>
    <w:rsid w:val="005E13AB"/>
    <w:rsid w:val="005E1700"/>
    <w:rsid w:val="005E1C83"/>
    <w:rsid w:val="005E1D20"/>
    <w:rsid w:val="005E2640"/>
    <w:rsid w:val="005E274C"/>
    <w:rsid w:val="005E3469"/>
    <w:rsid w:val="005E3523"/>
    <w:rsid w:val="005E47BF"/>
    <w:rsid w:val="005E4AC5"/>
    <w:rsid w:val="005E4F73"/>
    <w:rsid w:val="005E5243"/>
    <w:rsid w:val="005E649A"/>
    <w:rsid w:val="005E719B"/>
    <w:rsid w:val="005E7D31"/>
    <w:rsid w:val="005F0ACA"/>
    <w:rsid w:val="005F0D2D"/>
    <w:rsid w:val="005F1187"/>
    <w:rsid w:val="005F5A18"/>
    <w:rsid w:val="005F5E94"/>
    <w:rsid w:val="005F67FF"/>
    <w:rsid w:val="005F6F0E"/>
    <w:rsid w:val="005F7ABA"/>
    <w:rsid w:val="00600688"/>
    <w:rsid w:val="0060069D"/>
    <w:rsid w:val="0060115F"/>
    <w:rsid w:val="006047CA"/>
    <w:rsid w:val="00605398"/>
    <w:rsid w:val="00605FA2"/>
    <w:rsid w:val="0060629D"/>
    <w:rsid w:val="00606AB2"/>
    <w:rsid w:val="00606B79"/>
    <w:rsid w:val="00606D85"/>
    <w:rsid w:val="0060784B"/>
    <w:rsid w:val="00607A6F"/>
    <w:rsid w:val="00607E2E"/>
    <w:rsid w:val="006103D9"/>
    <w:rsid w:val="00610618"/>
    <w:rsid w:val="0061106F"/>
    <w:rsid w:val="0061143A"/>
    <w:rsid w:val="00611D22"/>
    <w:rsid w:val="00611D53"/>
    <w:rsid w:val="0061238A"/>
    <w:rsid w:val="00612B28"/>
    <w:rsid w:val="00613130"/>
    <w:rsid w:val="006144D6"/>
    <w:rsid w:val="00615D85"/>
    <w:rsid w:val="0061705B"/>
    <w:rsid w:val="00617327"/>
    <w:rsid w:val="0062054D"/>
    <w:rsid w:val="006209F7"/>
    <w:rsid w:val="00621626"/>
    <w:rsid w:val="00622178"/>
    <w:rsid w:val="00623357"/>
    <w:rsid w:val="00623871"/>
    <w:rsid w:val="0062664B"/>
    <w:rsid w:val="006274AA"/>
    <w:rsid w:val="006303A9"/>
    <w:rsid w:val="006306E7"/>
    <w:rsid w:val="006306FB"/>
    <w:rsid w:val="00630E20"/>
    <w:rsid w:val="0063214C"/>
    <w:rsid w:val="00632E3B"/>
    <w:rsid w:val="00633609"/>
    <w:rsid w:val="006345B1"/>
    <w:rsid w:val="00634E80"/>
    <w:rsid w:val="00635133"/>
    <w:rsid w:val="006369BC"/>
    <w:rsid w:val="00636FA3"/>
    <w:rsid w:val="00637145"/>
    <w:rsid w:val="00640002"/>
    <w:rsid w:val="00640D28"/>
    <w:rsid w:val="00640F09"/>
    <w:rsid w:val="0064148C"/>
    <w:rsid w:val="0064176F"/>
    <w:rsid w:val="00641886"/>
    <w:rsid w:val="00641ABC"/>
    <w:rsid w:val="00641C5D"/>
    <w:rsid w:val="00642274"/>
    <w:rsid w:val="006425AD"/>
    <w:rsid w:val="006429DD"/>
    <w:rsid w:val="00642BF5"/>
    <w:rsid w:val="00643DE0"/>
    <w:rsid w:val="0064404C"/>
    <w:rsid w:val="00644844"/>
    <w:rsid w:val="00645453"/>
    <w:rsid w:val="00646B25"/>
    <w:rsid w:val="00646E03"/>
    <w:rsid w:val="006501A9"/>
    <w:rsid w:val="0065067F"/>
    <w:rsid w:val="0065080C"/>
    <w:rsid w:val="00650CF7"/>
    <w:rsid w:val="006511D9"/>
    <w:rsid w:val="00652300"/>
    <w:rsid w:val="00652480"/>
    <w:rsid w:val="00652613"/>
    <w:rsid w:val="00652D85"/>
    <w:rsid w:val="00652E89"/>
    <w:rsid w:val="00654C68"/>
    <w:rsid w:val="00655BF9"/>
    <w:rsid w:val="00655E19"/>
    <w:rsid w:val="006564E3"/>
    <w:rsid w:val="00656FB2"/>
    <w:rsid w:val="0065725B"/>
    <w:rsid w:val="00657887"/>
    <w:rsid w:val="00657CE2"/>
    <w:rsid w:val="006602A4"/>
    <w:rsid w:val="00661CED"/>
    <w:rsid w:val="00662F2D"/>
    <w:rsid w:val="006638D0"/>
    <w:rsid w:val="00664F48"/>
    <w:rsid w:val="006652D2"/>
    <w:rsid w:val="006657DE"/>
    <w:rsid w:val="0066668F"/>
    <w:rsid w:val="00666707"/>
    <w:rsid w:val="00667C86"/>
    <w:rsid w:val="00667D8E"/>
    <w:rsid w:val="006717B7"/>
    <w:rsid w:val="00672A3F"/>
    <w:rsid w:val="00672D9F"/>
    <w:rsid w:val="0067413A"/>
    <w:rsid w:val="006745EC"/>
    <w:rsid w:val="00674894"/>
    <w:rsid w:val="00674A24"/>
    <w:rsid w:val="00674AD4"/>
    <w:rsid w:val="00675CEE"/>
    <w:rsid w:val="00675FB1"/>
    <w:rsid w:val="006764DD"/>
    <w:rsid w:val="00676533"/>
    <w:rsid w:val="006768E9"/>
    <w:rsid w:val="00677125"/>
    <w:rsid w:val="0068018A"/>
    <w:rsid w:val="00681003"/>
    <w:rsid w:val="0068112F"/>
    <w:rsid w:val="00682329"/>
    <w:rsid w:val="0068317B"/>
    <w:rsid w:val="0068367D"/>
    <w:rsid w:val="00683B0E"/>
    <w:rsid w:val="006844A1"/>
    <w:rsid w:val="0068456F"/>
    <w:rsid w:val="006852B2"/>
    <w:rsid w:val="00685C1A"/>
    <w:rsid w:val="00687B17"/>
    <w:rsid w:val="00687BD3"/>
    <w:rsid w:val="00691201"/>
    <w:rsid w:val="00691F17"/>
    <w:rsid w:val="00693913"/>
    <w:rsid w:val="00693DD1"/>
    <w:rsid w:val="00694ADA"/>
    <w:rsid w:val="00695181"/>
    <w:rsid w:val="006953A7"/>
    <w:rsid w:val="00697492"/>
    <w:rsid w:val="0069783B"/>
    <w:rsid w:val="00697D4E"/>
    <w:rsid w:val="00697DF7"/>
    <w:rsid w:val="006A15F9"/>
    <w:rsid w:val="006A16A2"/>
    <w:rsid w:val="006A233D"/>
    <w:rsid w:val="006A2499"/>
    <w:rsid w:val="006A2CF9"/>
    <w:rsid w:val="006A2F1A"/>
    <w:rsid w:val="006A4083"/>
    <w:rsid w:val="006A51A9"/>
    <w:rsid w:val="006A6DDA"/>
    <w:rsid w:val="006B0598"/>
    <w:rsid w:val="006B092F"/>
    <w:rsid w:val="006B1FE6"/>
    <w:rsid w:val="006B2453"/>
    <w:rsid w:val="006B27C0"/>
    <w:rsid w:val="006B2DC7"/>
    <w:rsid w:val="006B473D"/>
    <w:rsid w:val="006B49C8"/>
    <w:rsid w:val="006B4E69"/>
    <w:rsid w:val="006B55F6"/>
    <w:rsid w:val="006B5FB5"/>
    <w:rsid w:val="006B6728"/>
    <w:rsid w:val="006B6B63"/>
    <w:rsid w:val="006B7ABD"/>
    <w:rsid w:val="006C1C29"/>
    <w:rsid w:val="006C1DBD"/>
    <w:rsid w:val="006C31D2"/>
    <w:rsid w:val="006C4AD8"/>
    <w:rsid w:val="006C5457"/>
    <w:rsid w:val="006C6076"/>
    <w:rsid w:val="006C6559"/>
    <w:rsid w:val="006C6B3E"/>
    <w:rsid w:val="006C6D88"/>
    <w:rsid w:val="006C7A6E"/>
    <w:rsid w:val="006D09DE"/>
    <w:rsid w:val="006D18F3"/>
    <w:rsid w:val="006D1B45"/>
    <w:rsid w:val="006D3680"/>
    <w:rsid w:val="006D44FF"/>
    <w:rsid w:val="006D583E"/>
    <w:rsid w:val="006D5C87"/>
    <w:rsid w:val="006E024B"/>
    <w:rsid w:val="006E09F6"/>
    <w:rsid w:val="006E2077"/>
    <w:rsid w:val="006E3B03"/>
    <w:rsid w:val="006E3CD4"/>
    <w:rsid w:val="006E3E05"/>
    <w:rsid w:val="006E6433"/>
    <w:rsid w:val="006E76CA"/>
    <w:rsid w:val="006F1179"/>
    <w:rsid w:val="006F24B0"/>
    <w:rsid w:val="006F256B"/>
    <w:rsid w:val="006F3374"/>
    <w:rsid w:val="006F3AB7"/>
    <w:rsid w:val="006F4AC3"/>
    <w:rsid w:val="006F6CC6"/>
    <w:rsid w:val="006F7350"/>
    <w:rsid w:val="006F7D0E"/>
    <w:rsid w:val="007002C5"/>
    <w:rsid w:val="00700F34"/>
    <w:rsid w:val="00701F58"/>
    <w:rsid w:val="00703014"/>
    <w:rsid w:val="00703266"/>
    <w:rsid w:val="00703298"/>
    <w:rsid w:val="007038FE"/>
    <w:rsid w:val="007046B3"/>
    <w:rsid w:val="0070576C"/>
    <w:rsid w:val="00705B79"/>
    <w:rsid w:val="00706312"/>
    <w:rsid w:val="007064DD"/>
    <w:rsid w:val="00706554"/>
    <w:rsid w:val="00706BB8"/>
    <w:rsid w:val="00706C0A"/>
    <w:rsid w:val="00706DDB"/>
    <w:rsid w:val="007073ED"/>
    <w:rsid w:val="0070780B"/>
    <w:rsid w:val="00707C0E"/>
    <w:rsid w:val="00707FA6"/>
    <w:rsid w:val="00710A04"/>
    <w:rsid w:val="00711019"/>
    <w:rsid w:val="00712540"/>
    <w:rsid w:val="00712610"/>
    <w:rsid w:val="00714675"/>
    <w:rsid w:val="00714D24"/>
    <w:rsid w:val="0071511C"/>
    <w:rsid w:val="00715140"/>
    <w:rsid w:val="00715E95"/>
    <w:rsid w:val="00716219"/>
    <w:rsid w:val="00716705"/>
    <w:rsid w:val="007168A5"/>
    <w:rsid w:val="00716CDF"/>
    <w:rsid w:val="007172CE"/>
    <w:rsid w:val="00717E74"/>
    <w:rsid w:val="007200CB"/>
    <w:rsid w:val="0072098B"/>
    <w:rsid w:val="00720BEC"/>
    <w:rsid w:val="00720C11"/>
    <w:rsid w:val="0072156F"/>
    <w:rsid w:val="007216F5"/>
    <w:rsid w:val="00722459"/>
    <w:rsid w:val="0072294C"/>
    <w:rsid w:val="007245A1"/>
    <w:rsid w:val="007247BA"/>
    <w:rsid w:val="00724F7F"/>
    <w:rsid w:val="00725B99"/>
    <w:rsid w:val="00725C71"/>
    <w:rsid w:val="00725F31"/>
    <w:rsid w:val="00726400"/>
    <w:rsid w:val="00726574"/>
    <w:rsid w:val="00726D21"/>
    <w:rsid w:val="00726FC2"/>
    <w:rsid w:val="0072706E"/>
    <w:rsid w:val="007274B4"/>
    <w:rsid w:val="007278B2"/>
    <w:rsid w:val="007323AF"/>
    <w:rsid w:val="007326B7"/>
    <w:rsid w:val="0073404D"/>
    <w:rsid w:val="00735038"/>
    <w:rsid w:val="0073604C"/>
    <w:rsid w:val="007370B2"/>
    <w:rsid w:val="00743BC4"/>
    <w:rsid w:val="00743C94"/>
    <w:rsid w:val="00743E8D"/>
    <w:rsid w:val="00744A25"/>
    <w:rsid w:val="007452BE"/>
    <w:rsid w:val="007453C4"/>
    <w:rsid w:val="007475BD"/>
    <w:rsid w:val="00747CEA"/>
    <w:rsid w:val="00750A6B"/>
    <w:rsid w:val="00750AFE"/>
    <w:rsid w:val="007513D9"/>
    <w:rsid w:val="007529C6"/>
    <w:rsid w:val="007537B9"/>
    <w:rsid w:val="007539FC"/>
    <w:rsid w:val="007541BD"/>
    <w:rsid w:val="007543C5"/>
    <w:rsid w:val="00754C30"/>
    <w:rsid w:val="00754CE1"/>
    <w:rsid w:val="0075532C"/>
    <w:rsid w:val="007554B3"/>
    <w:rsid w:val="00756538"/>
    <w:rsid w:val="007566E9"/>
    <w:rsid w:val="00756B11"/>
    <w:rsid w:val="00757718"/>
    <w:rsid w:val="0076061D"/>
    <w:rsid w:val="00760B4D"/>
    <w:rsid w:val="00760D58"/>
    <w:rsid w:val="007610A2"/>
    <w:rsid w:val="00761447"/>
    <w:rsid w:val="007617C8"/>
    <w:rsid w:val="00761A2B"/>
    <w:rsid w:val="00761EA7"/>
    <w:rsid w:val="0076210D"/>
    <w:rsid w:val="00763FF9"/>
    <w:rsid w:val="00764675"/>
    <w:rsid w:val="00764F24"/>
    <w:rsid w:val="007652C7"/>
    <w:rsid w:val="007655C5"/>
    <w:rsid w:val="007655F1"/>
    <w:rsid w:val="007656CC"/>
    <w:rsid w:val="00765CAF"/>
    <w:rsid w:val="00765D1C"/>
    <w:rsid w:val="007666A0"/>
    <w:rsid w:val="0077034B"/>
    <w:rsid w:val="00770501"/>
    <w:rsid w:val="00770BB0"/>
    <w:rsid w:val="0077102E"/>
    <w:rsid w:val="007713C9"/>
    <w:rsid w:val="007714FD"/>
    <w:rsid w:val="00771C87"/>
    <w:rsid w:val="007723D9"/>
    <w:rsid w:val="00773A89"/>
    <w:rsid w:val="007747D7"/>
    <w:rsid w:val="00774C57"/>
    <w:rsid w:val="00774C8C"/>
    <w:rsid w:val="00774EF0"/>
    <w:rsid w:val="007750B9"/>
    <w:rsid w:val="0077606A"/>
    <w:rsid w:val="00776E40"/>
    <w:rsid w:val="0077716C"/>
    <w:rsid w:val="00777301"/>
    <w:rsid w:val="00777663"/>
    <w:rsid w:val="00780C6D"/>
    <w:rsid w:val="00780DB9"/>
    <w:rsid w:val="00780FA3"/>
    <w:rsid w:val="00781419"/>
    <w:rsid w:val="007819C9"/>
    <w:rsid w:val="00781F63"/>
    <w:rsid w:val="007821C2"/>
    <w:rsid w:val="00782B3F"/>
    <w:rsid w:val="007835C4"/>
    <w:rsid w:val="00783C8A"/>
    <w:rsid w:val="007845E6"/>
    <w:rsid w:val="007847D9"/>
    <w:rsid w:val="0078486D"/>
    <w:rsid w:val="00784900"/>
    <w:rsid w:val="00785079"/>
    <w:rsid w:val="007853A0"/>
    <w:rsid w:val="00785A8A"/>
    <w:rsid w:val="00785E28"/>
    <w:rsid w:val="007860BC"/>
    <w:rsid w:val="007865C1"/>
    <w:rsid w:val="007871C5"/>
    <w:rsid w:val="007874B2"/>
    <w:rsid w:val="0079101B"/>
    <w:rsid w:val="0079141D"/>
    <w:rsid w:val="007927B8"/>
    <w:rsid w:val="007933B3"/>
    <w:rsid w:val="007943CA"/>
    <w:rsid w:val="00794C68"/>
    <w:rsid w:val="0079652C"/>
    <w:rsid w:val="00797087"/>
    <w:rsid w:val="00797ADE"/>
    <w:rsid w:val="007A0ABF"/>
    <w:rsid w:val="007A10E2"/>
    <w:rsid w:val="007A12EE"/>
    <w:rsid w:val="007A221A"/>
    <w:rsid w:val="007A2703"/>
    <w:rsid w:val="007A3DF4"/>
    <w:rsid w:val="007A3F09"/>
    <w:rsid w:val="007A58FD"/>
    <w:rsid w:val="007A6497"/>
    <w:rsid w:val="007A7437"/>
    <w:rsid w:val="007B0C2F"/>
    <w:rsid w:val="007B0FAF"/>
    <w:rsid w:val="007B1710"/>
    <w:rsid w:val="007B1E06"/>
    <w:rsid w:val="007B2A47"/>
    <w:rsid w:val="007B2C28"/>
    <w:rsid w:val="007B4604"/>
    <w:rsid w:val="007B536E"/>
    <w:rsid w:val="007B56BB"/>
    <w:rsid w:val="007B57C8"/>
    <w:rsid w:val="007B5B5E"/>
    <w:rsid w:val="007B6491"/>
    <w:rsid w:val="007B6931"/>
    <w:rsid w:val="007B69CC"/>
    <w:rsid w:val="007B7EAA"/>
    <w:rsid w:val="007C01EB"/>
    <w:rsid w:val="007C0947"/>
    <w:rsid w:val="007C2345"/>
    <w:rsid w:val="007C2469"/>
    <w:rsid w:val="007C2905"/>
    <w:rsid w:val="007C3821"/>
    <w:rsid w:val="007C3D77"/>
    <w:rsid w:val="007C4929"/>
    <w:rsid w:val="007C4BB8"/>
    <w:rsid w:val="007C5577"/>
    <w:rsid w:val="007C58C1"/>
    <w:rsid w:val="007D08E2"/>
    <w:rsid w:val="007D0A68"/>
    <w:rsid w:val="007D17D1"/>
    <w:rsid w:val="007D35B5"/>
    <w:rsid w:val="007D39DE"/>
    <w:rsid w:val="007D3F81"/>
    <w:rsid w:val="007D412E"/>
    <w:rsid w:val="007D4FFC"/>
    <w:rsid w:val="007D5340"/>
    <w:rsid w:val="007D5B76"/>
    <w:rsid w:val="007D5D40"/>
    <w:rsid w:val="007D5E7B"/>
    <w:rsid w:val="007D6154"/>
    <w:rsid w:val="007D63CE"/>
    <w:rsid w:val="007D6514"/>
    <w:rsid w:val="007D670A"/>
    <w:rsid w:val="007E04BE"/>
    <w:rsid w:val="007E06FE"/>
    <w:rsid w:val="007E07C6"/>
    <w:rsid w:val="007E0A61"/>
    <w:rsid w:val="007E131F"/>
    <w:rsid w:val="007E1EE1"/>
    <w:rsid w:val="007E2765"/>
    <w:rsid w:val="007E2B2A"/>
    <w:rsid w:val="007E2CD2"/>
    <w:rsid w:val="007E3342"/>
    <w:rsid w:val="007E3513"/>
    <w:rsid w:val="007E38BC"/>
    <w:rsid w:val="007E3F8E"/>
    <w:rsid w:val="007E4277"/>
    <w:rsid w:val="007E50AC"/>
    <w:rsid w:val="007E51DE"/>
    <w:rsid w:val="007E5924"/>
    <w:rsid w:val="007E5A88"/>
    <w:rsid w:val="007E6A99"/>
    <w:rsid w:val="007F0869"/>
    <w:rsid w:val="007F21B1"/>
    <w:rsid w:val="007F280B"/>
    <w:rsid w:val="007F54CC"/>
    <w:rsid w:val="007F5533"/>
    <w:rsid w:val="007F66C3"/>
    <w:rsid w:val="007F6BA1"/>
    <w:rsid w:val="007F724A"/>
    <w:rsid w:val="007F7331"/>
    <w:rsid w:val="008007D6"/>
    <w:rsid w:val="0080165F"/>
    <w:rsid w:val="0080218D"/>
    <w:rsid w:val="00802711"/>
    <w:rsid w:val="00802A3D"/>
    <w:rsid w:val="00802CEC"/>
    <w:rsid w:val="00803097"/>
    <w:rsid w:val="0080340B"/>
    <w:rsid w:val="00803677"/>
    <w:rsid w:val="008050C8"/>
    <w:rsid w:val="00806589"/>
    <w:rsid w:val="0080666A"/>
    <w:rsid w:val="00807740"/>
    <w:rsid w:val="0081094C"/>
    <w:rsid w:val="00810D98"/>
    <w:rsid w:val="0081145D"/>
    <w:rsid w:val="00811550"/>
    <w:rsid w:val="00811D26"/>
    <w:rsid w:val="008123C6"/>
    <w:rsid w:val="00812971"/>
    <w:rsid w:val="00812D48"/>
    <w:rsid w:val="008130E1"/>
    <w:rsid w:val="00813191"/>
    <w:rsid w:val="008132D7"/>
    <w:rsid w:val="008133BE"/>
    <w:rsid w:val="008139DF"/>
    <w:rsid w:val="00813B12"/>
    <w:rsid w:val="00813DE9"/>
    <w:rsid w:val="0081446D"/>
    <w:rsid w:val="008149C6"/>
    <w:rsid w:val="00814A54"/>
    <w:rsid w:val="00814D74"/>
    <w:rsid w:val="0081608F"/>
    <w:rsid w:val="008174A6"/>
    <w:rsid w:val="00817725"/>
    <w:rsid w:val="00817BCE"/>
    <w:rsid w:val="00817E46"/>
    <w:rsid w:val="008203A1"/>
    <w:rsid w:val="00820697"/>
    <w:rsid w:val="00820DE5"/>
    <w:rsid w:val="00824009"/>
    <w:rsid w:val="00830AFD"/>
    <w:rsid w:val="008310E3"/>
    <w:rsid w:val="00831239"/>
    <w:rsid w:val="00831522"/>
    <w:rsid w:val="008328F9"/>
    <w:rsid w:val="00832948"/>
    <w:rsid w:val="00832B89"/>
    <w:rsid w:val="00833405"/>
    <w:rsid w:val="0083346F"/>
    <w:rsid w:val="00833678"/>
    <w:rsid w:val="00834354"/>
    <w:rsid w:val="0083441E"/>
    <w:rsid w:val="00834E24"/>
    <w:rsid w:val="00835747"/>
    <w:rsid w:val="00835CAB"/>
    <w:rsid w:val="00836B5D"/>
    <w:rsid w:val="00837041"/>
    <w:rsid w:val="00837167"/>
    <w:rsid w:val="008372C5"/>
    <w:rsid w:val="00837CE0"/>
    <w:rsid w:val="008402E1"/>
    <w:rsid w:val="00840F51"/>
    <w:rsid w:val="008412E0"/>
    <w:rsid w:val="008413A4"/>
    <w:rsid w:val="00841402"/>
    <w:rsid w:val="00841988"/>
    <w:rsid w:val="008419A3"/>
    <w:rsid w:val="00841BEE"/>
    <w:rsid w:val="008422B7"/>
    <w:rsid w:val="008427DF"/>
    <w:rsid w:val="00843763"/>
    <w:rsid w:val="0084449F"/>
    <w:rsid w:val="00844B9B"/>
    <w:rsid w:val="008458C1"/>
    <w:rsid w:val="00846074"/>
    <w:rsid w:val="008466C1"/>
    <w:rsid w:val="00846A33"/>
    <w:rsid w:val="0085286E"/>
    <w:rsid w:val="00852D6F"/>
    <w:rsid w:val="00854144"/>
    <w:rsid w:val="00855986"/>
    <w:rsid w:val="00855F4D"/>
    <w:rsid w:val="008575E0"/>
    <w:rsid w:val="00857B39"/>
    <w:rsid w:val="00860B19"/>
    <w:rsid w:val="0086173D"/>
    <w:rsid w:val="00861AE8"/>
    <w:rsid w:val="00861F73"/>
    <w:rsid w:val="00862726"/>
    <w:rsid w:val="00862C93"/>
    <w:rsid w:val="00862D24"/>
    <w:rsid w:val="00863B16"/>
    <w:rsid w:val="00864985"/>
    <w:rsid w:val="00864C0A"/>
    <w:rsid w:val="00864DE2"/>
    <w:rsid w:val="0086539F"/>
    <w:rsid w:val="008658D2"/>
    <w:rsid w:val="008660F4"/>
    <w:rsid w:val="008673E3"/>
    <w:rsid w:val="0086761A"/>
    <w:rsid w:val="00871DBF"/>
    <w:rsid w:val="00872030"/>
    <w:rsid w:val="0087236A"/>
    <w:rsid w:val="008723F5"/>
    <w:rsid w:val="008726B5"/>
    <w:rsid w:val="00872826"/>
    <w:rsid w:val="00874AFA"/>
    <w:rsid w:val="00874CD8"/>
    <w:rsid w:val="0087507F"/>
    <w:rsid w:val="00876C29"/>
    <w:rsid w:val="00877061"/>
    <w:rsid w:val="008800AD"/>
    <w:rsid w:val="00880296"/>
    <w:rsid w:val="00880773"/>
    <w:rsid w:val="00881017"/>
    <w:rsid w:val="00881E1E"/>
    <w:rsid w:val="0088265C"/>
    <w:rsid w:val="00882C34"/>
    <w:rsid w:val="00883254"/>
    <w:rsid w:val="00883CAC"/>
    <w:rsid w:val="00884934"/>
    <w:rsid w:val="0088561B"/>
    <w:rsid w:val="00885F06"/>
    <w:rsid w:val="008860A8"/>
    <w:rsid w:val="00886934"/>
    <w:rsid w:val="008903A7"/>
    <w:rsid w:val="00894107"/>
    <w:rsid w:val="00894831"/>
    <w:rsid w:val="00895FBE"/>
    <w:rsid w:val="008960F3"/>
    <w:rsid w:val="00896C58"/>
    <w:rsid w:val="00897BA6"/>
    <w:rsid w:val="008A0CE8"/>
    <w:rsid w:val="008A0E73"/>
    <w:rsid w:val="008A1A89"/>
    <w:rsid w:val="008A2866"/>
    <w:rsid w:val="008A2D5B"/>
    <w:rsid w:val="008A365F"/>
    <w:rsid w:val="008A4520"/>
    <w:rsid w:val="008A72CE"/>
    <w:rsid w:val="008B0107"/>
    <w:rsid w:val="008B1A48"/>
    <w:rsid w:val="008B2D4E"/>
    <w:rsid w:val="008B3202"/>
    <w:rsid w:val="008B4757"/>
    <w:rsid w:val="008B4D55"/>
    <w:rsid w:val="008B58A5"/>
    <w:rsid w:val="008B6EDB"/>
    <w:rsid w:val="008B7CB8"/>
    <w:rsid w:val="008C068C"/>
    <w:rsid w:val="008C0CEB"/>
    <w:rsid w:val="008C0D0D"/>
    <w:rsid w:val="008C0FEB"/>
    <w:rsid w:val="008C1315"/>
    <w:rsid w:val="008C2084"/>
    <w:rsid w:val="008C27D7"/>
    <w:rsid w:val="008C2FF1"/>
    <w:rsid w:val="008C3E19"/>
    <w:rsid w:val="008C40AE"/>
    <w:rsid w:val="008C44E5"/>
    <w:rsid w:val="008C4A00"/>
    <w:rsid w:val="008C5201"/>
    <w:rsid w:val="008C5717"/>
    <w:rsid w:val="008C6381"/>
    <w:rsid w:val="008C69C6"/>
    <w:rsid w:val="008C69E6"/>
    <w:rsid w:val="008C7255"/>
    <w:rsid w:val="008C7DE1"/>
    <w:rsid w:val="008D068D"/>
    <w:rsid w:val="008D11A7"/>
    <w:rsid w:val="008D13E0"/>
    <w:rsid w:val="008D1A91"/>
    <w:rsid w:val="008D1F4C"/>
    <w:rsid w:val="008D2143"/>
    <w:rsid w:val="008D26A6"/>
    <w:rsid w:val="008D2FD1"/>
    <w:rsid w:val="008D35E7"/>
    <w:rsid w:val="008D4A07"/>
    <w:rsid w:val="008D4A7A"/>
    <w:rsid w:val="008D50C2"/>
    <w:rsid w:val="008D5165"/>
    <w:rsid w:val="008D71F8"/>
    <w:rsid w:val="008D7876"/>
    <w:rsid w:val="008D7A1E"/>
    <w:rsid w:val="008D7BF8"/>
    <w:rsid w:val="008D7F80"/>
    <w:rsid w:val="008E04E3"/>
    <w:rsid w:val="008E1B45"/>
    <w:rsid w:val="008E2454"/>
    <w:rsid w:val="008E2A9B"/>
    <w:rsid w:val="008E2E5E"/>
    <w:rsid w:val="008E2FEC"/>
    <w:rsid w:val="008E31F9"/>
    <w:rsid w:val="008E34C6"/>
    <w:rsid w:val="008E3FC0"/>
    <w:rsid w:val="008E44B3"/>
    <w:rsid w:val="008E4737"/>
    <w:rsid w:val="008E4AB4"/>
    <w:rsid w:val="008E50F0"/>
    <w:rsid w:val="008E5A05"/>
    <w:rsid w:val="008E6AE1"/>
    <w:rsid w:val="008E6C9D"/>
    <w:rsid w:val="008E7174"/>
    <w:rsid w:val="008F0BC3"/>
    <w:rsid w:val="008F0C9B"/>
    <w:rsid w:val="008F201A"/>
    <w:rsid w:val="008F312C"/>
    <w:rsid w:val="008F38C5"/>
    <w:rsid w:val="008F72BA"/>
    <w:rsid w:val="008F72D9"/>
    <w:rsid w:val="008F7517"/>
    <w:rsid w:val="008F7924"/>
    <w:rsid w:val="008F7A3E"/>
    <w:rsid w:val="008F7D1B"/>
    <w:rsid w:val="009005F0"/>
    <w:rsid w:val="00901123"/>
    <w:rsid w:val="00901613"/>
    <w:rsid w:val="00903683"/>
    <w:rsid w:val="009040FD"/>
    <w:rsid w:val="00906A4B"/>
    <w:rsid w:val="00906BCF"/>
    <w:rsid w:val="00907DEB"/>
    <w:rsid w:val="0091016B"/>
    <w:rsid w:val="00910518"/>
    <w:rsid w:val="009105F8"/>
    <w:rsid w:val="00910933"/>
    <w:rsid w:val="00910CF1"/>
    <w:rsid w:val="009114E7"/>
    <w:rsid w:val="00911867"/>
    <w:rsid w:val="00911FF7"/>
    <w:rsid w:val="00912811"/>
    <w:rsid w:val="00913E15"/>
    <w:rsid w:val="0091405D"/>
    <w:rsid w:val="009141D4"/>
    <w:rsid w:val="00914557"/>
    <w:rsid w:val="009147AB"/>
    <w:rsid w:val="00915A17"/>
    <w:rsid w:val="00915C03"/>
    <w:rsid w:val="00916DAF"/>
    <w:rsid w:val="00920A40"/>
    <w:rsid w:val="00920AF9"/>
    <w:rsid w:val="00920C5D"/>
    <w:rsid w:val="009220F3"/>
    <w:rsid w:val="00922188"/>
    <w:rsid w:val="009232D8"/>
    <w:rsid w:val="009236EB"/>
    <w:rsid w:val="00924457"/>
    <w:rsid w:val="00924C8C"/>
    <w:rsid w:val="00924E97"/>
    <w:rsid w:val="00925154"/>
    <w:rsid w:val="0092593B"/>
    <w:rsid w:val="00926793"/>
    <w:rsid w:val="00930834"/>
    <w:rsid w:val="00930B98"/>
    <w:rsid w:val="009314EF"/>
    <w:rsid w:val="00932419"/>
    <w:rsid w:val="0093384B"/>
    <w:rsid w:val="00933E8D"/>
    <w:rsid w:val="00934C69"/>
    <w:rsid w:val="00934E41"/>
    <w:rsid w:val="00935325"/>
    <w:rsid w:val="00935755"/>
    <w:rsid w:val="00935A20"/>
    <w:rsid w:val="00937AFD"/>
    <w:rsid w:val="00937C22"/>
    <w:rsid w:val="0094097E"/>
    <w:rsid w:val="00940B95"/>
    <w:rsid w:val="00942083"/>
    <w:rsid w:val="00945370"/>
    <w:rsid w:val="009468AA"/>
    <w:rsid w:val="00947EC4"/>
    <w:rsid w:val="0095098F"/>
    <w:rsid w:val="009521D6"/>
    <w:rsid w:val="00952F39"/>
    <w:rsid w:val="009531F3"/>
    <w:rsid w:val="0095354C"/>
    <w:rsid w:val="00954E5E"/>
    <w:rsid w:val="009551C5"/>
    <w:rsid w:val="00955757"/>
    <w:rsid w:val="0095595F"/>
    <w:rsid w:val="00955B70"/>
    <w:rsid w:val="00955BF3"/>
    <w:rsid w:val="0096033B"/>
    <w:rsid w:val="0096057F"/>
    <w:rsid w:val="009618D3"/>
    <w:rsid w:val="009621DC"/>
    <w:rsid w:val="00962443"/>
    <w:rsid w:val="0096283D"/>
    <w:rsid w:val="009632AF"/>
    <w:rsid w:val="00963D4A"/>
    <w:rsid w:val="00963FBE"/>
    <w:rsid w:val="009643E0"/>
    <w:rsid w:val="009655B9"/>
    <w:rsid w:val="009658F8"/>
    <w:rsid w:val="00967C8B"/>
    <w:rsid w:val="00967D5E"/>
    <w:rsid w:val="009714A3"/>
    <w:rsid w:val="009726D6"/>
    <w:rsid w:val="00972F6E"/>
    <w:rsid w:val="009734D2"/>
    <w:rsid w:val="00974892"/>
    <w:rsid w:val="00975193"/>
    <w:rsid w:val="0097740D"/>
    <w:rsid w:val="00977B6F"/>
    <w:rsid w:val="00980425"/>
    <w:rsid w:val="009804B7"/>
    <w:rsid w:val="00980E10"/>
    <w:rsid w:val="00980F7D"/>
    <w:rsid w:val="00981A5E"/>
    <w:rsid w:val="009824FA"/>
    <w:rsid w:val="009851D8"/>
    <w:rsid w:val="00985C63"/>
    <w:rsid w:val="00986061"/>
    <w:rsid w:val="00987AF8"/>
    <w:rsid w:val="00987E1D"/>
    <w:rsid w:val="00991166"/>
    <w:rsid w:val="009912E6"/>
    <w:rsid w:val="00991F13"/>
    <w:rsid w:val="009929B7"/>
    <w:rsid w:val="00993EBE"/>
    <w:rsid w:val="009950B1"/>
    <w:rsid w:val="0099514E"/>
    <w:rsid w:val="00996093"/>
    <w:rsid w:val="009966ED"/>
    <w:rsid w:val="00997A4B"/>
    <w:rsid w:val="009A1328"/>
    <w:rsid w:val="009A16A3"/>
    <w:rsid w:val="009A1828"/>
    <w:rsid w:val="009A1D5C"/>
    <w:rsid w:val="009A2628"/>
    <w:rsid w:val="009A2AED"/>
    <w:rsid w:val="009A2DFE"/>
    <w:rsid w:val="009A34AC"/>
    <w:rsid w:val="009A36BF"/>
    <w:rsid w:val="009A3A05"/>
    <w:rsid w:val="009A4F92"/>
    <w:rsid w:val="009A52C1"/>
    <w:rsid w:val="009A549B"/>
    <w:rsid w:val="009A5D74"/>
    <w:rsid w:val="009A6C1A"/>
    <w:rsid w:val="009A7052"/>
    <w:rsid w:val="009A715C"/>
    <w:rsid w:val="009B19C8"/>
    <w:rsid w:val="009B1C3C"/>
    <w:rsid w:val="009B3F56"/>
    <w:rsid w:val="009B456A"/>
    <w:rsid w:val="009B5316"/>
    <w:rsid w:val="009B6C99"/>
    <w:rsid w:val="009B6D62"/>
    <w:rsid w:val="009B7AFA"/>
    <w:rsid w:val="009C1232"/>
    <w:rsid w:val="009C13E3"/>
    <w:rsid w:val="009C1514"/>
    <w:rsid w:val="009C1DB9"/>
    <w:rsid w:val="009C3BEB"/>
    <w:rsid w:val="009C41A4"/>
    <w:rsid w:val="009C4895"/>
    <w:rsid w:val="009C4A9F"/>
    <w:rsid w:val="009C53A0"/>
    <w:rsid w:val="009C5719"/>
    <w:rsid w:val="009C6356"/>
    <w:rsid w:val="009C698D"/>
    <w:rsid w:val="009C6CDD"/>
    <w:rsid w:val="009C76DC"/>
    <w:rsid w:val="009D0FDC"/>
    <w:rsid w:val="009D1651"/>
    <w:rsid w:val="009D1FBF"/>
    <w:rsid w:val="009D2829"/>
    <w:rsid w:val="009D287D"/>
    <w:rsid w:val="009D2A33"/>
    <w:rsid w:val="009D2E05"/>
    <w:rsid w:val="009D405A"/>
    <w:rsid w:val="009D42D9"/>
    <w:rsid w:val="009D59D3"/>
    <w:rsid w:val="009E04E8"/>
    <w:rsid w:val="009E0A4B"/>
    <w:rsid w:val="009E1FEB"/>
    <w:rsid w:val="009E3356"/>
    <w:rsid w:val="009E35A5"/>
    <w:rsid w:val="009E43AE"/>
    <w:rsid w:val="009E479B"/>
    <w:rsid w:val="009E4DFE"/>
    <w:rsid w:val="009E5389"/>
    <w:rsid w:val="009E652A"/>
    <w:rsid w:val="009E6ED5"/>
    <w:rsid w:val="009E74FD"/>
    <w:rsid w:val="009E7535"/>
    <w:rsid w:val="009E7EAC"/>
    <w:rsid w:val="009F02DF"/>
    <w:rsid w:val="009F0488"/>
    <w:rsid w:val="009F0929"/>
    <w:rsid w:val="009F1802"/>
    <w:rsid w:val="009F191D"/>
    <w:rsid w:val="009F1C1C"/>
    <w:rsid w:val="009F2346"/>
    <w:rsid w:val="009F272A"/>
    <w:rsid w:val="009F2773"/>
    <w:rsid w:val="009F2A22"/>
    <w:rsid w:val="009F4E10"/>
    <w:rsid w:val="009F4FA4"/>
    <w:rsid w:val="009F5061"/>
    <w:rsid w:val="009F509F"/>
    <w:rsid w:val="009F531C"/>
    <w:rsid w:val="009F6434"/>
    <w:rsid w:val="00A0019F"/>
    <w:rsid w:val="00A0143E"/>
    <w:rsid w:val="00A0175B"/>
    <w:rsid w:val="00A03BF6"/>
    <w:rsid w:val="00A040BD"/>
    <w:rsid w:val="00A056BE"/>
    <w:rsid w:val="00A06EF8"/>
    <w:rsid w:val="00A10638"/>
    <w:rsid w:val="00A1094D"/>
    <w:rsid w:val="00A10BC4"/>
    <w:rsid w:val="00A10CC1"/>
    <w:rsid w:val="00A12291"/>
    <w:rsid w:val="00A13FA7"/>
    <w:rsid w:val="00A14119"/>
    <w:rsid w:val="00A144B4"/>
    <w:rsid w:val="00A14E7C"/>
    <w:rsid w:val="00A17465"/>
    <w:rsid w:val="00A216EE"/>
    <w:rsid w:val="00A218DE"/>
    <w:rsid w:val="00A21978"/>
    <w:rsid w:val="00A226B1"/>
    <w:rsid w:val="00A23BA2"/>
    <w:rsid w:val="00A23C1A"/>
    <w:rsid w:val="00A23EB0"/>
    <w:rsid w:val="00A259C3"/>
    <w:rsid w:val="00A26264"/>
    <w:rsid w:val="00A26E90"/>
    <w:rsid w:val="00A26F2B"/>
    <w:rsid w:val="00A27B00"/>
    <w:rsid w:val="00A3007F"/>
    <w:rsid w:val="00A30312"/>
    <w:rsid w:val="00A3051E"/>
    <w:rsid w:val="00A30E4A"/>
    <w:rsid w:val="00A31A0E"/>
    <w:rsid w:val="00A3302C"/>
    <w:rsid w:val="00A339ED"/>
    <w:rsid w:val="00A344E3"/>
    <w:rsid w:val="00A34B61"/>
    <w:rsid w:val="00A34DAD"/>
    <w:rsid w:val="00A35272"/>
    <w:rsid w:val="00A354A7"/>
    <w:rsid w:val="00A35805"/>
    <w:rsid w:val="00A35D99"/>
    <w:rsid w:val="00A364B9"/>
    <w:rsid w:val="00A3790C"/>
    <w:rsid w:val="00A3799F"/>
    <w:rsid w:val="00A37B23"/>
    <w:rsid w:val="00A37C44"/>
    <w:rsid w:val="00A37F6B"/>
    <w:rsid w:val="00A40C33"/>
    <w:rsid w:val="00A41654"/>
    <w:rsid w:val="00A41D96"/>
    <w:rsid w:val="00A41F08"/>
    <w:rsid w:val="00A41FEB"/>
    <w:rsid w:val="00A42FAA"/>
    <w:rsid w:val="00A44E6E"/>
    <w:rsid w:val="00A46597"/>
    <w:rsid w:val="00A473DF"/>
    <w:rsid w:val="00A47C9D"/>
    <w:rsid w:val="00A51731"/>
    <w:rsid w:val="00A51894"/>
    <w:rsid w:val="00A52542"/>
    <w:rsid w:val="00A52611"/>
    <w:rsid w:val="00A533BB"/>
    <w:rsid w:val="00A547C9"/>
    <w:rsid w:val="00A55D18"/>
    <w:rsid w:val="00A57C91"/>
    <w:rsid w:val="00A60585"/>
    <w:rsid w:val="00A609DB"/>
    <w:rsid w:val="00A61292"/>
    <w:rsid w:val="00A61FCC"/>
    <w:rsid w:val="00A63582"/>
    <w:rsid w:val="00A63D2E"/>
    <w:rsid w:val="00A6478B"/>
    <w:rsid w:val="00A65F31"/>
    <w:rsid w:val="00A662E6"/>
    <w:rsid w:val="00A6662E"/>
    <w:rsid w:val="00A667D3"/>
    <w:rsid w:val="00A675FE"/>
    <w:rsid w:val="00A71C0F"/>
    <w:rsid w:val="00A71F4F"/>
    <w:rsid w:val="00A7205E"/>
    <w:rsid w:val="00A72449"/>
    <w:rsid w:val="00A73C5E"/>
    <w:rsid w:val="00A73D96"/>
    <w:rsid w:val="00A74B2E"/>
    <w:rsid w:val="00A751FD"/>
    <w:rsid w:val="00A75A2D"/>
    <w:rsid w:val="00A77C12"/>
    <w:rsid w:val="00A77C66"/>
    <w:rsid w:val="00A800DF"/>
    <w:rsid w:val="00A80D3D"/>
    <w:rsid w:val="00A810E5"/>
    <w:rsid w:val="00A81111"/>
    <w:rsid w:val="00A815F0"/>
    <w:rsid w:val="00A818AB"/>
    <w:rsid w:val="00A81C2A"/>
    <w:rsid w:val="00A81D7B"/>
    <w:rsid w:val="00A826CF"/>
    <w:rsid w:val="00A826E4"/>
    <w:rsid w:val="00A82E38"/>
    <w:rsid w:val="00A83358"/>
    <w:rsid w:val="00A84519"/>
    <w:rsid w:val="00A85686"/>
    <w:rsid w:val="00A85D32"/>
    <w:rsid w:val="00A86B48"/>
    <w:rsid w:val="00A87077"/>
    <w:rsid w:val="00A87DFF"/>
    <w:rsid w:val="00A90B57"/>
    <w:rsid w:val="00A90C10"/>
    <w:rsid w:val="00A90EB8"/>
    <w:rsid w:val="00A90F3B"/>
    <w:rsid w:val="00A911A5"/>
    <w:rsid w:val="00A921D3"/>
    <w:rsid w:val="00A925B4"/>
    <w:rsid w:val="00A928D6"/>
    <w:rsid w:val="00A92CCD"/>
    <w:rsid w:val="00A93B85"/>
    <w:rsid w:val="00A94595"/>
    <w:rsid w:val="00A9537E"/>
    <w:rsid w:val="00A95C15"/>
    <w:rsid w:val="00A962B5"/>
    <w:rsid w:val="00A96FAA"/>
    <w:rsid w:val="00A973ED"/>
    <w:rsid w:val="00A97F64"/>
    <w:rsid w:val="00AA0B77"/>
    <w:rsid w:val="00AA0B8C"/>
    <w:rsid w:val="00AA1297"/>
    <w:rsid w:val="00AA166B"/>
    <w:rsid w:val="00AA1A73"/>
    <w:rsid w:val="00AA1BB5"/>
    <w:rsid w:val="00AA2675"/>
    <w:rsid w:val="00AA392C"/>
    <w:rsid w:val="00AA3CC4"/>
    <w:rsid w:val="00AA53A5"/>
    <w:rsid w:val="00AA64A2"/>
    <w:rsid w:val="00AA66E1"/>
    <w:rsid w:val="00AA6851"/>
    <w:rsid w:val="00AA6B1C"/>
    <w:rsid w:val="00AB0754"/>
    <w:rsid w:val="00AB1BDD"/>
    <w:rsid w:val="00AB1FBA"/>
    <w:rsid w:val="00AB3D37"/>
    <w:rsid w:val="00AB450C"/>
    <w:rsid w:val="00AB5556"/>
    <w:rsid w:val="00AB6AED"/>
    <w:rsid w:val="00AB7470"/>
    <w:rsid w:val="00AC02E2"/>
    <w:rsid w:val="00AC061E"/>
    <w:rsid w:val="00AC0B74"/>
    <w:rsid w:val="00AC0F3C"/>
    <w:rsid w:val="00AC2101"/>
    <w:rsid w:val="00AC271F"/>
    <w:rsid w:val="00AC36E2"/>
    <w:rsid w:val="00AC39EF"/>
    <w:rsid w:val="00AC5867"/>
    <w:rsid w:val="00AC60AD"/>
    <w:rsid w:val="00AC671A"/>
    <w:rsid w:val="00AC71B2"/>
    <w:rsid w:val="00AC7CAF"/>
    <w:rsid w:val="00AD08B2"/>
    <w:rsid w:val="00AD0BF3"/>
    <w:rsid w:val="00AD224A"/>
    <w:rsid w:val="00AD3F9E"/>
    <w:rsid w:val="00AD404F"/>
    <w:rsid w:val="00AD429B"/>
    <w:rsid w:val="00AD42BD"/>
    <w:rsid w:val="00AD6054"/>
    <w:rsid w:val="00AD6AF5"/>
    <w:rsid w:val="00AD6F6A"/>
    <w:rsid w:val="00AD7E90"/>
    <w:rsid w:val="00AE0B03"/>
    <w:rsid w:val="00AE0C68"/>
    <w:rsid w:val="00AE2EE0"/>
    <w:rsid w:val="00AE33DA"/>
    <w:rsid w:val="00AE34A8"/>
    <w:rsid w:val="00AE3975"/>
    <w:rsid w:val="00AE5490"/>
    <w:rsid w:val="00AE578A"/>
    <w:rsid w:val="00AE60B8"/>
    <w:rsid w:val="00AE6342"/>
    <w:rsid w:val="00AE71D8"/>
    <w:rsid w:val="00AE71EB"/>
    <w:rsid w:val="00AE75DE"/>
    <w:rsid w:val="00AE77F0"/>
    <w:rsid w:val="00AF0D1F"/>
    <w:rsid w:val="00AF12E4"/>
    <w:rsid w:val="00AF1383"/>
    <w:rsid w:val="00AF17C8"/>
    <w:rsid w:val="00AF1DBB"/>
    <w:rsid w:val="00AF2173"/>
    <w:rsid w:val="00AF5080"/>
    <w:rsid w:val="00AF524D"/>
    <w:rsid w:val="00AF5FAC"/>
    <w:rsid w:val="00AF720A"/>
    <w:rsid w:val="00AF7A9C"/>
    <w:rsid w:val="00B01483"/>
    <w:rsid w:val="00B01A41"/>
    <w:rsid w:val="00B02ADF"/>
    <w:rsid w:val="00B0346A"/>
    <w:rsid w:val="00B03523"/>
    <w:rsid w:val="00B043A2"/>
    <w:rsid w:val="00B04A9F"/>
    <w:rsid w:val="00B05BBC"/>
    <w:rsid w:val="00B06AF7"/>
    <w:rsid w:val="00B06F19"/>
    <w:rsid w:val="00B06F87"/>
    <w:rsid w:val="00B07A16"/>
    <w:rsid w:val="00B07EDA"/>
    <w:rsid w:val="00B10613"/>
    <w:rsid w:val="00B12B4A"/>
    <w:rsid w:val="00B12CAB"/>
    <w:rsid w:val="00B131D3"/>
    <w:rsid w:val="00B1377D"/>
    <w:rsid w:val="00B14A8D"/>
    <w:rsid w:val="00B16BB4"/>
    <w:rsid w:val="00B16D80"/>
    <w:rsid w:val="00B17BA1"/>
    <w:rsid w:val="00B17D75"/>
    <w:rsid w:val="00B216D4"/>
    <w:rsid w:val="00B216EA"/>
    <w:rsid w:val="00B21950"/>
    <w:rsid w:val="00B21A22"/>
    <w:rsid w:val="00B21C38"/>
    <w:rsid w:val="00B22278"/>
    <w:rsid w:val="00B22C85"/>
    <w:rsid w:val="00B22F8D"/>
    <w:rsid w:val="00B2320B"/>
    <w:rsid w:val="00B23853"/>
    <w:rsid w:val="00B23CA2"/>
    <w:rsid w:val="00B23D2E"/>
    <w:rsid w:val="00B24569"/>
    <w:rsid w:val="00B24A22"/>
    <w:rsid w:val="00B254DD"/>
    <w:rsid w:val="00B2560B"/>
    <w:rsid w:val="00B2578E"/>
    <w:rsid w:val="00B25DEF"/>
    <w:rsid w:val="00B26142"/>
    <w:rsid w:val="00B2694F"/>
    <w:rsid w:val="00B278DC"/>
    <w:rsid w:val="00B30761"/>
    <w:rsid w:val="00B32C75"/>
    <w:rsid w:val="00B33143"/>
    <w:rsid w:val="00B337D3"/>
    <w:rsid w:val="00B337F8"/>
    <w:rsid w:val="00B33E47"/>
    <w:rsid w:val="00B34F85"/>
    <w:rsid w:val="00B353BF"/>
    <w:rsid w:val="00B36C93"/>
    <w:rsid w:val="00B373F4"/>
    <w:rsid w:val="00B40D6B"/>
    <w:rsid w:val="00B40FEC"/>
    <w:rsid w:val="00B414FF"/>
    <w:rsid w:val="00B41EFD"/>
    <w:rsid w:val="00B41F20"/>
    <w:rsid w:val="00B41FE8"/>
    <w:rsid w:val="00B423FF"/>
    <w:rsid w:val="00B42A18"/>
    <w:rsid w:val="00B42A99"/>
    <w:rsid w:val="00B43036"/>
    <w:rsid w:val="00B430EE"/>
    <w:rsid w:val="00B439DA"/>
    <w:rsid w:val="00B43BBE"/>
    <w:rsid w:val="00B44C97"/>
    <w:rsid w:val="00B462E6"/>
    <w:rsid w:val="00B467BC"/>
    <w:rsid w:val="00B47F17"/>
    <w:rsid w:val="00B50AAD"/>
    <w:rsid w:val="00B50F40"/>
    <w:rsid w:val="00B5106C"/>
    <w:rsid w:val="00B51AC1"/>
    <w:rsid w:val="00B51C7A"/>
    <w:rsid w:val="00B52221"/>
    <w:rsid w:val="00B52E23"/>
    <w:rsid w:val="00B532E8"/>
    <w:rsid w:val="00B536D3"/>
    <w:rsid w:val="00B53DA3"/>
    <w:rsid w:val="00B54B1D"/>
    <w:rsid w:val="00B55035"/>
    <w:rsid w:val="00B5554D"/>
    <w:rsid w:val="00B56786"/>
    <w:rsid w:val="00B56BF0"/>
    <w:rsid w:val="00B56FAD"/>
    <w:rsid w:val="00B571B8"/>
    <w:rsid w:val="00B575CA"/>
    <w:rsid w:val="00B57A3A"/>
    <w:rsid w:val="00B57AE2"/>
    <w:rsid w:val="00B611B9"/>
    <w:rsid w:val="00B61AE4"/>
    <w:rsid w:val="00B61BD5"/>
    <w:rsid w:val="00B61F0D"/>
    <w:rsid w:val="00B6248A"/>
    <w:rsid w:val="00B62B7D"/>
    <w:rsid w:val="00B637DC"/>
    <w:rsid w:val="00B63F70"/>
    <w:rsid w:val="00B63FD6"/>
    <w:rsid w:val="00B64F28"/>
    <w:rsid w:val="00B6541D"/>
    <w:rsid w:val="00B65E0A"/>
    <w:rsid w:val="00B65F7D"/>
    <w:rsid w:val="00B66CAE"/>
    <w:rsid w:val="00B66FFC"/>
    <w:rsid w:val="00B7037C"/>
    <w:rsid w:val="00B726B0"/>
    <w:rsid w:val="00B739FF"/>
    <w:rsid w:val="00B73D6A"/>
    <w:rsid w:val="00B7435E"/>
    <w:rsid w:val="00B74A0F"/>
    <w:rsid w:val="00B75432"/>
    <w:rsid w:val="00B75450"/>
    <w:rsid w:val="00B7595B"/>
    <w:rsid w:val="00B7623B"/>
    <w:rsid w:val="00B76F4E"/>
    <w:rsid w:val="00B776F7"/>
    <w:rsid w:val="00B80299"/>
    <w:rsid w:val="00B8073B"/>
    <w:rsid w:val="00B81451"/>
    <w:rsid w:val="00B82126"/>
    <w:rsid w:val="00B825D9"/>
    <w:rsid w:val="00B837D0"/>
    <w:rsid w:val="00B84811"/>
    <w:rsid w:val="00B849E7"/>
    <w:rsid w:val="00B84B84"/>
    <w:rsid w:val="00B85478"/>
    <w:rsid w:val="00B85659"/>
    <w:rsid w:val="00B85BCC"/>
    <w:rsid w:val="00B860A9"/>
    <w:rsid w:val="00B86AD2"/>
    <w:rsid w:val="00B86CDE"/>
    <w:rsid w:val="00B86D4D"/>
    <w:rsid w:val="00B87350"/>
    <w:rsid w:val="00B900F2"/>
    <w:rsid w:val="00B90429"/>
    <w:rsid w:val="00B9122B"/>
    <w:rsid w:val="00B91804"/>
    <w:rsid w:val="00B926ED"/>
    <w:rsid w:val="00B934F1"/>
    <w:rsid w:val="00B93D2E"/>
    <w:rsid w:val="00B94281"/>
    <w:rsid w:val="00B949DC"/>
    <w:rsid w:val="00B95844"/>
    <w:rsid w:val="00B95ED9"/>
    <w:rsid w:val="00B96173"/>
    <w:rsid w:val="00B962B1"/>
    <w:rsid w:val="00B964B7"/>
    <w:rsid w:val="00B96A53"/>
    <w:rsid w:val="00B9737C"/>
    <w:rsid w:val="00B97C20"/>
    <w:rsid w:val="00B97D0C"/>
    <w:rsid w:val="00BA1123"/>
    <w:rsid w:val="00BA1C42"/>
    <w:rsid w:val="00BA2802"/>
    <w:rsid w:val="00BA34B9"/>
    <w:rsid w:val="00BA427E"/>
    <w:rsid w:val="00BA4B30"/>
    <w:rsid w:val="00BA6453"/>
    <w:rsid w:val="00BA65B3"/>
    <w:rsid w:val="00BA6D8B"/>
    <w:rsid w:val="00BB00FE"/>
    <w:rsid w:val="00BB0377"/>
    <w:rsid w:val="00BB1B76"/>
    <w:rsid w:val="00BB25E3"/>
    <w:rsid w:val="00BB2B94"/>
    <w:rsid w:val="00BB3B12"/>
    <w:rsid w:val="00BB3DCA"/>
    <w:rsid w:val="00BB3F86"/>
    <w:rsid w:val="00BB5A50"/>
    <w:rsid w:val="00BB7F50"/>
    <w:rsid w:val="00BC04AB"/>
    <w:rsid w:val="00BC1459"/>
    <w:rsid w:val="00BC167C"/>
    <w:rsid w:val="00BC3166"/>
    <w:rsid w:val="00BC3A89"/>
    <w:rsid w:val="00BC61D0"/>
    <w:rsid w:val="00BC6295"/>
    <w:rsid w:val="00BC7912"/>
    <w:rsid w:val="00BC7FD6"/>
    <w:rsid w:val="00BD0C50"/>
    <w:rsid w:val="00BD22D0"/>
    <w:rsid w:val="00BD366A"/>
    <w:rsid w:val="00BD3C34"/>
    <w:rsid w:val="00BD4162"/>
    <w:rsid w:val="00BD4807"/>
    <w:rsid w:val="00BD5087"/>
    <w:rsid w:val="00BD50F9"/>
    <w:rsid w:val="00BD5CE9"/>
    <w:rsid w:val="00BD5DE8"/>
    <w:rsid w:val="00BD689E"/>
    <w:rsid w:val="00BD6CDB"/>
    <w:rsid w:val="00BD6EED"/>
    <w:rsid w:val="00BE05B9"/>
    <w:rsid w:val="00BE11A7"/>
    <w:rsid w:val="00BE27CB"/>
    <w:rsid w:val="00BE332D"/>
    <w:rsid w:val="00BE384B"/>
    <w:rsid w:val="00BE445C"/>
    <w:rsid w:val="00BE4D73"/>
    <w:rsid w:val="00BE5437"/>
    <w:rsid w:val="00BE54E3"/>
    <w:rsid w:val="00BE54E7"/>
    <w:rsid w:val="00BE55DA"/>
    <w:rsid w:val="00BE5A24"/>
    <w:rsid w:val="00BF02C7"/>
    <w:rsid w:val="00BF08B1"/>
    <w:rsid w:val="00BF0ECD"/>
    <w:rsid w:val="00BF0F9C"/>
    <w:rsid w:val="00BF122B"/>
    <w:rsid w:val="00BF13D2"/>
    <w:rsid w:val="00BF19AC"/>
    <w:rsid w:val="00BF1B38"/>
    <w:rsid w:val="00BF219B"/>
    <w:rsid w:val="00BF28A3"/>
    <w:rsid w:val="00BF28FA"/>
    <w:rsid w:val="00BF2F41"/>
    <w:rsid w:val="00BF3D4B"/>
    <w:rsid w:val="00BF518D"/>
    <w:rsid w:val="00BF51E8"/>
    <w:rsid w:val="00BF57E9"/>
    <w:rsid w:val="00BF5C63"/>
    <w:rsid w:val="00BF7008"/>
    <w:rsid w:val="00BF7700"/>
    <w:rsid w:val="00BF7CCE"/>
    <w:rsid w:val="00BF7D8B"/>
    <w:rsid w:val="00C0076E"/>
    <w:rsid w:val="00C009CB"/>
    <w:rsid w:val="00C01416"/>
    <w:rsid w:val="00C0167C"/>
    <w:rsid w:val="00C01A42"/>
    <w:rsid w:val="00C02522"/>
    <w:rsid w:val="00C02707"/>
    <w:rsid w:val="00C02CAC"/>
    <w:rsid w:val="00C06806"/>
    <w:rsid w:val="00C07770"/>
    <w:rsid w:val="00C10E67"/>
    <w:rsid w:val="00C135C8"/>
    <w:rsid w:val="00C1426F"/>
    <w:rsid w:val="00C16312"/>
    <w:rsid w:val="00C170EF"/>
    <w:rsid w:val="00C21046"/>
    <w:rsid w:val="00C225C3"/>
    <w:rsid w:val="00C22D65"/>
    <w:rsid w:val="00C24243"/>
    <w:rsid w:val="00C244D2"/>
    <w:rsid w:val="00C25C19"/>
    <w:rsid w:val="00C25E14"/>
    <w:rsid w:val="00C307A7"/>
    <w:rsid w:val="00C308F2"/>
    <w:rsid w:val="00C30959"/>
    <w:rsid w:val="00C30F95"/>
    <w:rsid w:val="00C31250"/>
    <w:rsid w:val="00C315BE"/>
    <w:rsid w:val="00C317D7"/>
    <w:rsid w:val="00C319BB"/>
    <w:rsid w:val="00C31FB1"/>
    <w:rsid w:val="00C33F1F"/>
    <w:rsid w:val="00C35836"/>
    <w:rsid w:val="00C35992"/>
    <w:rsid w:val="00C371D1"/>
    <w:rsid w:val="00C37470"/>
    <w:rsid w:val="00C37827"/>
    <w:rsid w:val="00C37B07"/>
    <w:rsid w:val="00C37D82"/>
    <w:rsid w:val="00C40AE5"/>
    <w:rsid w:val="00C4220F"/>
    <w:rsid w:val="00C43071"/>
    <w:rsid w:val="00C440BA"/>
    <w:rsid w:val="00C45785"/>
    <w:rsid w:val="00C500AA"/>
    <w:rsid w:val="00C50C92"/>
    <w:rsid w:val="00C5107E"/>
    <w:rsid w:val="00C51DCF"/>
    <w:rsid w:val="00C52F4C"/>
    <w:rsid w:val="00C530DC"/>
    <w:rsid w:val="00C543ED"/>
    <w:rsid w:val="00C54E49"/>
    <w:rsid w:val="00C5516F"/>
    <w:rsid w:val="00C55E64"/>
    <w:rsid w:val="00C56036"/>
    <w:rsid w:val="00C576C2"/>
    <w:rsid w:val="00C57C12"/>
    <w:rsid w:val="00C61C60"/>
    <w:rsid w:val="00C623FE"/>
    <w:rsid w:val="00C6241A"/>
    <w:rsid w:val="00C62F22"/>
    <w:rsid w:val="00C637F9"/>
    <w:rsid w:val="00C63820"/>
    <w:rsid w:val="00C6419F"/>
    <w:rsid w:val="00C6483A"/>
    <w:rsid w:val="00C648AC"/>
    <w:rsid w:val="00C6587B"/>
    <w:rsid w:val="00C668E5"/>
    <w:rsid w:val="00C66EB5"/>
    <w:rsid w:val="00C70BE1"/>
    <w:rsid w:val="00C70FE2"/>
    <w:rsid w:val="00C711D9"/>
    <w:rsid w:val="00C71B5A"/>
    <w:rsid w:val="00C71FC7"/>
    <w:rsid w:val="00C72E43"/>
    <w:rsid w:val="00C73E9F"/>
    <w:rsid w:val="00C75034"/>
    <w:rsid w:val="00C7674C"/>
    <w:rsid w:val="00C76C8A"/>
    <w:rsid w:val="00C77AF7"/>
    <w:rsid w:val="00C80C69"/>
    <w:rsid w:val="00C810A3"/>
    <w:rsid w:val="00C81FA5"/>
    <w:rsid w:val="00C83A35"/>
    <w:rsid w:val="00C84486"/>
    <w:rsid w:val="00C84954"/>
    <w:rsid w:val="00C8522A"/>
    <w:rsid w:val="00C86AC6"/>
    <w:rsid w:val="00C86B1B"/>
    <w:rsid w:val="00C86CEC"/>
    <w:rsid w:val="00C86F64"/>
    <w:rsid w:val="00C87BA8"/>
    <w:rsid w:val="00C90231"/>
    <w:rsid w:val="00C903C0"/>
    <w:rsid w:val="00C90D43"/>
    <w:rsid w:val="00C915D2"/>
    <w:rsid w:val="00C92ED8"/>
    <w:rsid w:val="00C932EC"/>
    <w:rsid w:val="00C9352C"/>
    <w:rsid w:val="00C93F06"/>
    <w:rsid w:val="00C94B11"/>
    <w:rsid w:val="00C96790"/>
    <w:rsid w:val="00C96B8D"/>
    <w:rsid w:val="00C96D94"/>
    <w:rsid w:val="00C973D2"/>
    <w:rsid w:val="00C97BF1"/>
    <w:rsid w:val="00C97C39"/>
    <w:rsid w:val="00C97E4E"/>
    <w:rsid w:val="00CA0170"/>
    <w:rsid w:val="00CA0C1A"/>
    <w:rsid w:val="00CA1864"/>
    <w:rsid w:val="00CA1D3A"/>
    <w:rsid w:val="00CA3EB8"/>
    <w:rsid w:val="00CA3F9E"/>
    <w:rsid w:val="00CA4154"/>
    <w:rsid w:val="00CA4310"/>
    <w:rsid w:val="00CA6036"/>
    <w:rsid w:val="00CA6B05"/>
    <w:rsid w:val="00CA7550"/>
    <w:rsid w:val="00CB0040"/>
    <w:rsid w:val="00CB0730"/>
    <w:rsid w:val="00CB12A5"/>
    <w:rsid w:val="00CB1722"/>
    <w:rsid w:val="00CB176E"/>
    <w:rsid w:val="00CB17C7"/>
    <w:rsid w:val="00CB189F"/>
    <w:rsid w:val="00CB227E"/>
    <w:rsid w:val="00CB2D98"/>
    <w:rsid w:val="00CB31DF"/>
    <w:rsid w:val="00CB38F1"/>
    <w:rsid w:val="00CB3E3C"/>
    <w:rsid w:val="00CB4025"/>
    <w:rsid w:val="00CB59A6"/>
    <w:rsid w:val="00CB5B82"/>
    <w:rsid w:val="00CB7432"/>
    <w:rsid w:val="00CB764F"/>
    <w:rsid w:val="00CB7730"/>
    <w:rsid w:val="00CB7A33"/>
    <w:rsid w:val="00CC0492"/>
    <w:rsid w:val="00CC12BB"/>
    <w:rsid w:val="00CC18EF"/>
    <w:rsid w:val="00CC1EDA"/>
    <w:rsid w:val="00CC1FE7"/>
    <w:rsid w:val="00CC3774"/>
    <w:rsid w:val="00CC3A4C"/>
    <w:rsid w:val="00CC4433"/>
    <w:rsid w:val="00CC5048"/>
    <w:rsid w:val="00CC581B"/>
    <w:rsid w:val="00CC5893"/>
    <w:rsid w:val="00CC7826"/>
    <w:rsid w:val="00CC7AB2"/>
    <w:rsid w:val="00CC7AD0"/>
    <w:rsid w:val="00CD0DD1"/>
    <w:rsid w:val="00CD0E28"/>
    <w:rsid w:val="00CD1988"/>
    <w:rsid w:val="00CD1A5D"/>
    <w:rsid w:val="00CD224E"/>
    <w:rsid w:val="00CD2C77"/>
    <w:rsid w:val="00CD3751"/>
    <w:rsid w:val="00CD3770"/>
    <w:rsid w:val="00CD3931"/>
    <w:rsid w:val="00CD6808"/>
    <w:rsid w:val="00CD68A9"/>
    <w:rsid w:val="00CD7402"/>
    <w:rsid w:val="00CD74CC"/>
    <w:rsid w:val="00CE01E0"/>
    <w:rsid w:val="00CE18DD"/>
    <w:rsid w:val="00CE1D84"/>
    <w:rsid w:val="00CE297A"/>
    <w:rsid w:val="00CE2F76"/>
    <w:rsid w:val="00CE31DB"/>
    <w:rsid w:val="00CE34C2"/>
    <w:rsid w:val="00CE3560"/>
    <w:rsid w:val="00CE3BDE"/>
    <w:rsid w:val="00CE5381"/>
    <w:rsid w:val="00CE571A"/>
    <w:rsid w:val="00CE5CC2"/>
    <w:rsid w:val="00CE5D00"/>
    <w:rsid w:val="00CE6174"/>
    <w:rsid w:val="00CE72F9"/>
    <w:rsid w:val="00CE79B4"/>
    <w:rsid w:val="00CE7BE2"/>
    <w:rsid w:val="00CE7D8A"/>
    <w:rsid w:val="00CF0B21"/>
    <w:rsid w:val="00CF0F38"/>
    <w:rsid w:val="00CF1266"/>
    <w:rsid w:val="00CF1CF8"/>
    <w:rsid w:val="00CF2FFB"/>
    <w:rsid w:val="00CF3CE3"/>
    <w:rsid w:val="00CF4571"/>
    <w:rsid w:val="00CF4A81"/>
    <w:rsid w:val="00CF4CC4"/>
    <w:rsid w:val="00CF6627"/>
    <w:rsid w:val="00CF697C"/>
    <w:rsid w:val="00D0027C"/>
    <w:rsid w:val="00D01201"/>
    <w:rsid w:val="00D01216"/>
    <w:rsid w:val="00D01EAF"/>
    <w:rsid w:val="00D03209"/>
    <w:rsid w:val="00D0422C"/>
    <w:rsid w:val="00D049BA"/>
    <w:rsid w:val="00D058B2"/>
    <w:rsid w:val="00D05997"/>
    <w:rsid w:val="00D062A0"/>
    <w:rsid w:val="00D0651B"/>
    <w:rsid w:val="00D1029D"/>
    <w:rsid w:val="00D10C2A"/>
    <w:rsid w:val="00D10FAC"/>
    <w:rsid w:val="00D11916"/>
    <w:rsid w:val="00D12410"/>
    <w:rsid w:val="00D139DC"/>
    <w:rsid w:val="00D152C9"/>
    <w:rsid w:val="00D15A31"/>
    <w:rsid w:val="00D16004"/>
    <w:rsid w:val="00D1619B"/>
    <w:rsid w:val="00D162FA"/>
    <w:rsid w:val="00D166D0"/>
    <w:rsid w:val="00D16E04"/>
    <w:rsid w:val="00D20CD8"/>
    <w:rsid w:val="00D21AD5"/>
    <w:rsid w:val="00D21C21"/>
    <w:rsid w:val="00D21E40"/>
    <w:rsid w:val="00D22073"/>
    <w:rsid w:val="00D2231B"/>
    <w:rsid w:val="00D23F09"/>
    <w:rsid w:val="00D24EED"/>
    <w:rsid w:val="00D25261"/>
    <w:rsid w:val="00D2671E"/>
    <w:rsid w:val="00D2695C"/>
    <w:rsid w:val="00D275A6"/>
    <w:rsid w:val="00D30069"/>
    <w:rsid w:val="00D30ABC"/>
    <w:rsid w:val="00D3100E"/>
    <w:rsid w:val="00D3160A"/>
    <w:rsid w:val="00D31B15"/>
    <w:rsid w:val="00D329AC"/>
    <w:rsid w:val="00D32BCA"/>
    <w:rsid w:val="00D33545"/>
    <w:rsid w:val="00D343C7"/>
    <w:rsid w:val="00D346A5"/>
    <w:rsid w:val="00D35456"/>
    <w:rsid w:val="00D35C60"/>
    <w:rsid w:val="00D35DD0"/>
    <w:rsid w:val="00D36620"/>
    <w:rsid w:val="00D36693"/>
    <w:rsid w:val="00D36813"/>
    <w:rsid w:val="00D40D73"/>
    <w:rsid w:val="00D42032"/>
    <w:rsid w:val="00D420FC"/>
    <w:rsid w:val="00D42DC7"/>
    <w:rsid w:val="00D44DD2"/>
    <w:rsid w:val="00D453FB"/>
    <w:rsid w:val="00D45915"/>
    <w:rsid w:val="00D45D29"/>
    <w:rsid w:val="00D46E3D"/>
    <w:rsid w:val="00D47D6D"/>
    <w:rsid w:val="00D47DD4"/>
    <w:rsid w:val="00D502AD"/>
    <w:rsid w:val="00D50BC6"/>
    <w:rsid w:val="00D525E6"/>
    <w:rsid w:val="00D52CF9"/>
    <w:rsid w:val="00D52E33"/>
    <w:rsid w:val="00D53017"/>
    <w:rsid w:val="00D53109"/>
    <w:rsid w:val="00D548DD"/>
    <w:rsid w:val="00D55178"/>
    <w:rsid w:val="00D571C4"/>
    <w:rsid w:val="00D5781C"/>
    <w:rsid w:val="00D600DA"/>
    <w:rsid w:val="00D603CC"/>
    <w:rsid w:val="00D603E3"/>
    <w:rsid w:val="00D613F3"/>
    <w:rsid w:val="00D6159A"/>
    <w:rsid w:val="00D635E3"/>
    <w:rsid w:val="00D64764"/>
    <w:rsid w:val="00D6573D"/>
    <w:rsid w:val="00D6600A"/>
    <w:rsid w:val="00D66022"/>
    <w:rsid w:val="00D66294"/>
    <w:rsid w:val="00D66A60"/>
    <w:rsid w:val="00D705EF"/>
    <w:rsid w:val="00D711B9"/>
    <w:rsid w:val="00D71FA2"/>
    <w:rsid w:val="00D72510"/>
    <w:rsid w:val="00D73409"/>
    <w:rsid w:val="00D73CBA"/>
    <w:rsid w:val="00D7442C"/>
    <w:rsid w:val="00D75177"/>
    <w:rsid w:val="00D752D2"/>
    <w:rsid w:val="00D75C5F"/>
    <w:rsid w:val="00D76616"/>
    <w:rsid w:val="00D768D4"/>
    <w:rsid w:val="00D771BA"/>
    <w:rsid w:val="00D776C5"/>
    <w:rsid w:val="00D7797C"/>
    <w:rsid w:val="00D77ED4"/>
    <w:rsid w:val="00D82043"/>
    <w:rsid w:val="00D828A4"/>
    <w:rsid w:val="00D828CF"/>
    <w:rsid w:val="00D82C31"/>
    <w:rsid w:val="00D8303E"/>
    <w:rsid w:val="00D83508"/>
    <w:rsid w:val="00D8441E"/>
    <w:rsid w:val="00D86BFD"/>
    <w:rsid w:val="00D86FE9"/>
    <w:rsid w:val="00D874B1"/>
    <w:rsid w:val="00D876E1"/>
    <w:rsid w:val="00D91F52"/>
    <w:rsid w:val="00D92430"/>
    <w:rsid w:val="00D92723"/>
    <w:rsid w:val="00D96CC2"/>
    <w:rsid w:val="00D97A0E"/>
    <w:rsid w:val="00D97B95"/>
    <w:rsid w:val="00D97F2B"/>
    <w:rsid w:val="00DA10E8"/>
    <w:rsid w:val="00DA11DC"/>
    <w:rsid w:val="00DA1565"/>
    <w:rsid w:val="00DA17CC"/>
    <w:rsid w:val="00DA1D0F"/>
    <w:rsid w:val="00DA2D74"/>
    <w:rsid w:val="00DA3362"/>
    <w:rsid w:val="00DA35E1"/>
    <w:rsid w:val="00DA3D42"/>
    <w:rsid w:val="00DA4068"/>
    <w:rsid w:val="00DA66DA"/>
    <w:rsid w:val="00DA69CA"/>
    <w:rsid w:val="00DA6D81"/>
    <w:rsid w:val="00DA7973"/>
    <w:rsid w:val="00DA7A58"/>
    <w:rsid w:val="00DB15C1"/>
    <w:rsid w:val="00DB29E2"/>
    <w:rsid w:val="00DB2FD5"/>
    <w:rsid w:val="00DB32B1"/>
    <w:rsid w:val="00DB333D"/>
    <w:rsid w:val="00DB37C2"/>
    <w:rsid w:val="00DB4CA9"/>
    <w:rsid w:val="00DB5065"/>
    <w:rsid w:val="00DB776F"/>
    <w:rsid w:val="00DB781E"/>
    <w:rsid w:val="00DC084B"/>
    <w:rsid w:val="00DC0A77"/>
    <w:rsid w:val="00DC0C4A"/>
    <w:rsid w:val="00DC0E82"/>
    <w:rsid w:val="00DC2149"/>
    <w:rsid w:val="00DC2509"/>
    <w:rsid w:val="00DC2E8E"/>
    <w:rsid w:val="00DC2F43"/>
    <w:rsid w:val="00DC3C93"/>
    <w:rsid w:val="00DC4528"/>
    <w:rsid w:val="00DC4632"/>
    <w:rsid w:val="00DC4DB2"/>
    <w:rsid w:val="00DC4FAF"/>
    <w:rsid w:val="00DC505F"/>
    <w:rsid w:val="00DC51B2"/>
    <w:rsid w:val="00DC5FFE"/>
    <w:rsid w:val="00DC63BC"/>
    <w:rsid w:val="00DC6DA5"/>
    <w:rsid w:val="00DC6E04"/>
    <w:rsid w:val="00DC72E3"/>
    <w:rsid w:val="00DD0D97"/>
    <w:rsid w:val="00DD0F07"/>
    <w:rsid w:val="00DD0FD3"/>
    <w:rsid w:val="00DD12F3"/>
    <w:rsid w:val="00DD17DB"/>
    <w:rsid w:val="00DD3573"/>
    <w:rsid w:val="00DD3AE7"/>
    <w:rsid w:val="00DD4305"/>
    <w:rsid w:val="00DD45D1"/>
    <w:rsid w:val="00DD562E"/>
    <w:rsid w:val="00DD565D"/>
    <w:rsid w:val="00DD5912"/>
    <w:rsid w:val="00DD5EC8"/>
    <w:rsid w:val="00DD5F2C"/>
    <w:rsid w:val="00DD5FAB"/>
    <w:rsid w:val="00DD630A"/>
    <w:rsid w:val="00DD7189"/>
    <w:rsid w:val="00DE4A7B"/>
    <w:rsid w:val="00DE5353"/>
    <w:rsid w:val="00DE5396"/>
    <w:rsid w:val="00DE5A63"/>
    <w:rsid w:val="00DE5E9E"/>
    <w:rsid w:val="00DE6F0A"/>
    <w:rsid w:val="00DF008D"/>
    <w:rsid w:val="00DF096A"/>
    <w:rsid w:val="00DF0E2E"/>
    <w:rsid w:val="00DF12C7"/>
    <w:rsid w:val="00DF1BD9"/>
    <w:rsid w:val="00DF1D4C"/>
    <w:rsid w:val="00DF2DE0"/>
    <w:rsid w:val="00DF2FC5"/>
    <w:rsid w:val="00DF41A1"/>
    <w:rsid w:val="00DF480A"/>
    <w:rsid w:val="00DF4A7D"/>
    <w:rsid w:val="00DF4CE3"/>
    <w:rsid w:val="00DF52FE"/>
    <w:rsid w:val="00DF6E0B"/>
    <w:rsid w:val="00DF70AD"/>
    <w:rsid w:val="00DF75F4"/>
    <w:rsid w:val="00DF7F40"/>
    <w:rsid w:val="00E00112"/>
    <w:rsid w:val="00E01B38"/>
    <w:rsid w:val="00E0287A"/>
    <w:rsid w:val="00E02B64"/>
    <w:rsid w:val="00E03F14"/>
    <w:rsid w:val="00E05534"/>
    <w:rsid w:val="00E0595A"/>
    <w:rsid w:val="00E069EC"/>
    <w:rsid w:val="00E0733D"/>
    <w:rsid w:val="00E0756B"/>
    <w:rsid w:val="00E078EC"/>
    <w:rsid w:val="00E07A2C"/>
    <w:rsid w:val="00E07F9D"/>
    <w:rsid w:val="00E1075A"/>
    <w:rsid w:val="00E11A5F"/>
    <w:rsid w:val="00E1255D"/>
    <w:rsid w:val="00E12592"/>
    <w:rsid w:val="00E131C3"/>
    <w:rsid w:val="00E131FB"/>
    <w:rsid w:val="00E1326B"/>
    <w:rsid w:val="00E1437D"/>
    <w:rsid w:val="00E1502C"/>
    <w:rsid w:val="00E1565D"/>
    <w:rsid w:val="00E15A9B"/>
    <w:rsid w:val="00E15E42"/>
    <w:rsid w:val="00E1632D"/>
    <w:rsid w:val="00E170A6"/>
    <w:rsid w:val="00E172D3"/>
    <w:rsid w:val="00E17899"/>
    <w:rsid w:val="00E2056E"/>
    <w:rsid w:val="00E2059A"/>
    <w:rsid w:val="00E21BEA"/>
    <w:rsid w:val="00E23919"/>
    <w:rsid w:val="00E23FFC"/>
    <w:rsid w:val="00E247A2"/>
    <w:rsid w:val="00E2498F"/>
    <w:rsid w:val="00E24E50"/>
    <w:rsid w:val="00E24E6A"/>
    <w:rsid w:val="00E25461"/>
    <w:rsid w:val="00E266DB"/>
    <w:rsid w:val="00E279FD"/>
    <w:rsid w:val="00E30DCB"/>
    <w:rsid w:val="00E3135D"/>
    <w:rsid w:val="00E32221"/>
    <w:rsid w:val="00E32BFF"/>
    <w:rsid w:val="00E3375A"/>
    <w:rsid w:val="00E33D74"/>
    <w:rsid w:val="00E33F59"/>
    <w:rsid w:val="00E346EB"/>
    <w:rsid w:val="00E34D82"/>
    <w:rsid w:val="00E3516D"/>
    <w:rsid w:val="00E35669"/>
    <w:rsid w:val="00E35BD4"/>
    <w:rsid w:val="00E367BB"/>
    <w:rsid w:val="00E37AA3"/>
    <w:rsid w:val="00E37D2A"/>
    <w:rsid w:val="00E37DB6"/>
    <w:rsid w:val="00E37F67"/>
    <w:rsid w:val="00E42013"/>
    <w:rsid w:val="00E4212D"/>
    <w:rsid w:val="00E42C4C"/>
    <w:rsid w:val="00E42EA9"/>
    <w:rsid w:val="00E42FB7"/>
    <w:rsid w:val="00E431F3"/>
    <w:rsid w:val="00E43B5F"/>
    <w:rsid w:val="00E44296"/>
    <w:rsid w:val="00E447E0"/>
    <w:rsid w:val="00E44D66"/>
    <w:rsid w:val="00E45227"/>
    <w:rsid w:val="00E458B1"/>
    <w:rsid w:val="00E458E7"/>
    <w:rsid w:val="00E45DDA"/>
    <w:rsid w:val="00E4690E"/>
    <w:rsid w:val="00E47327"/>
    <w:rsid w:val="00E47BE5"/>
    <w:rsid w:val="00E47D0C"/>
    <w:rsid w:val="00E506E5"/>
    <w:rsid w:val="00E50DBA"/>
    <w:rsid w:val="00E51CEB"/>
    <w:rsid w:val="00E5226A"/>
    <w:rsid w:val="00E53255"/>
    <w:rsid w:val="00E5336C"/>
    <w:rsid w:val="00E554BA"/>
    <w:rsid w:val="00E554CE"/>
    <w:rsid w:val="00E559A3"/>
    <w:rsid w:val="00E56A84"/>
    <w:rsid w:val="00E56AAE"/>
    <w:rsid w:val="00E56E95"/>
    <w:rsid w:val="00E570BC"/>
    <w:rsid w:val="00E57B0B"/>
    <w:rsid w:val="00E60CDF"/>
    <w:rsid w:val="00E62249"/>
    <w:rsid w:val="00E63802"/>
    <w:rsid w:val="00E6398C"/>
    <w:rsid w:val="00E63A9F"/>
    <w:rsid w:val="00E63C3D"/>
    <w:rsid w:val="00E64462"/>
    <w:rsid w:val="00E64793"/>
    <w:rsid w:val="00E64A4D"/>
    <w:rsid w:val="00E64FE6"/>
    <w:rsid w:val="00E65047"/>
    <w:rsid w:val="00E65DE9"/>
    <w:rsid w:val="00E65FF6"/>
    <w:rsid w:val="00E66921"/>
    <w:rsid w:val="00E669F5"/>
    <w:rsid w:val="00E6723C"/>
    <w:rsid w:val="00E700C7"/>
    <w:rsid w:val="00E70591"/>
    <w:rsid w:val="00E705FA"/>
    <w:rsid w:val="00E710FC"/>
    <w:rsid w:val="00E7346A"/>
    <w:rsid w:val="00E744E3"/>
    <w:rsid w:val="00E74754"/>
    <w:rsid w:val="00E75010"/>
    <w:rsid w:val="00E7592C"/>
    <w:rsid w:val="00E7599B"/>
    <w:rsid w:val="00E76623"/>
    <w:rsid w:val="00E76B40"/>
    <w:rsid w:val="00E77AD1"/>
    <w:rsid w:val="00E77BBF"/>
    <w:rsid w:val="00E803F0"/>
    <w:rsid w:val="00E81CF7"/>
    <w:rsid w:val="00E82151"/>
    <w:rsid w:val="00E8288D"/>
    <w:rsid w:val="00E828FE"/>
    <w:rsid w:val="00E83993"/>
    <w:rsid w:val="00E84206"/>
    <w:rsid w:val="00E847AE"/>
    <w:rsid w:val="00E84DEE"/>
    <w:rsid w:val="00E85873"/>
    <w:rsid w:val="00E86614"/>
    <w:rsid w:val="00E8714E"/>
    <w:rsid w:val="00E8721B"/>
    <w:rsid w:val="00E87324"/>
    <w:rsid w:val="00E87592"/>
    <w:rsid w:val="00E9000A"/>
    <w:rsid w:val="00E90210"/>
    <w:rsid w:val="00E9068C"/>
    <w:rsid w:val="00E90D4B"/>
    <w:rsid w:val="00E911F6"/>
    <w:rsid w:val="00E913B4"/>
    <w:rsid w:val="00E91D18"/>
    <w:rsid w:val="00E9273B"/>
    <w:rsid w:val="00E92775"/>
    <w:rsid w:val="00E92B33"/>
    <w:rsid w:val="00E92E2F"/>
    <w:rsid w:val="00E93F12"/>
    <w:rsid w:val="00E94297"/>
    <w:rsid w:val="00E97EC1"/>
    <w:rsid w:val="00EA04D3"/>
    <w:rsid w:val="00EA0F7C"/>
    <w:rsid w:val="00EA14DF"/>
    <w:rsid w:val="00EA1872"/>
    <w:rsid w:val="00EA3606"/>
    <w:rsid w:val="00EA3B9F"/>
    <w:rsid w:val="00EA4A7B"/>
    <w:rsid w:val="00EA4B03"/>
    <w:rsid w:val="00EA51BC"/>
    <w:rsid w:val="00EA5C67"/>
    <w:rsid w:val="00EA76D2"/>
    <w:rsid w:val="00EB22C7"/>
    <w:rsid w:val="00EB250E"/>
    <w:rsid w:val="00EB2DBF"/>
    <w:rsid w:val="00EB2EB0"/>
    <w:rsid w:val="00EB36AD"/>
    <w:rsid w:val="00EB381F"/>
    <w:rsid w:val="00EB38F0"/>
    <w:rsid w:val="00EB3F5E"/>
    <w:rsid w:val="00EB6124"/>
    <w:rsid w:val="00EB6A17"/>
    <w:rsid w:val="00EB6F39"/>
    <w:rsid w:val="00EB7E34"/>
    <w:rsid w:val="00EC0A09"/>
    <w:rsid w:val="00EC0DDD"/>
    <w:rsid w:val="00EC1670"/>
    <w:rsid w:val="00EC190D"/>
    <w:rsid w:val="00EC1F53"/>
    <w:rsid w:val="00EC344E"/>
    <w:rsid w:val="00EC349C"/>
    <w:rsid w:val="00EC3815"/>
    <w:rsid w:val="00EC3953"/>
    <w:rsid w:val="00EC40B6"/>
    <w:rsid w:val="00EC50B5"/>
    <w:rsid w:val="00EC5EFA"/>
    <w:rsid w:val="00EC614E"/>
    <w:rsid w:val="00EC654E"/>
    <w:rsid w:val="00ED006C"/>
    <w:rsid w:val="00ED2E8F"/>
    <w:rsid w:val="00ED4B8E"/>
    <w:rsid w:val="00ED5E7E"/>
    <w:rsid w:val="00ED79B0"/>
    <w:rsid w:val="00ED7AB7"/>
    <w:rsid w:val="00EE0EB6"/>
    <w:rsid w:val="00EE2E93"/>
    <w:rsid w:val="00EE6FB6"/>
    <w:rsid w:val="00EE7B4C"/>
    <w:rsid w:val="00EF02E0"/>
    <w:rsid w:val="00EF0983"/>
    <w:rsid w:val="00EF22B8"/>
    <w:rsid w:val="00EF2AA0"/>
    <w:rsid w:val="00EF2B25"/>
    <w:rsid w:val="00EF2CB2"/>
    <w:rsid w:val="00EF42DB"/>
    <w:rsid w:val="00EF44A6"/>
    <w:rsid w:val="00EF454C"/>
    <w:rsid w:val="00EF524F"/>
    <w:rsid w:val="00EF5613"/>
    <w:rsid w:val="00EF5ACF"/>
    <w:rsid w:val="00EF6888"/>
    <w:rsid w:val="00EF6B19"/>
    <w:rsid w:val="00EF6BD9"/>
    <w:rsid w:val="00F01281"/>
    <w:rsid w:val="00F01625"/>
    <w:rsid w:val="00F016B4"/>
    <w:rsid w:val="00F01967"/>
    <w:rsid w:val="00F02AB0"/>
    <w:rsid w:val="00F02F62"/>
    <w:rsid w:val="00F03BDA"/>
    <w:rsid w:val="00F04315"/>
    <w:rsid w:val="00F04ADA"/>
    <w:rsid w:val="00F04C37"/>
    <w:rsid w:val="00F05C74"/>
    <w:rsid w:val="00F060A2"/>
    <w:rsid w:val="00F06B44"/>
    <w:rsid w:val="00F078F0"/>
    <w:rsid w:val="00F07F94"/>
    <w:rsid w:val="00F100BF"/>
    <w:rsid w:val="00F105EC"/>
    <w:rsid w:val="00F10797"/>
    <w:rsid w:val="00F10958"/>
    <w:rsid w:val="00F10A65"/>
    <w:rsid w:val="00F11A15"/>
    <w:rsid w:val="00F127CD"/>
    <w:rsid w:val="00F12F4F"/>
    <w:rsid w:val="00F134CC"/>
    <w:rsid w:val="00F1371D"/>
    <w:rsid w:val="00F137DB"/>
    <w:rsid w:val="00F1510D"/>
    <w:rsid w:val="00F1643B"/>
    <w:rsid w:val="00F16D7D"/>
    <w:rsid w:val="00F171B9"/>
    <w:rsid w:val="00F20D0A"/>
    <w:rsid w:val="00F21AB7"/>
    <w:rsid w:val="00F22C77"/>
    <w:rsid w:val="00F23ECC"/>
    <w:rsid w:val="00F2426B"/>
    <w:rsid w:val="00F24411"/>
    <w:rsid w:val="00F2549C"/>
    <w:rsid w:val="00F257D5"/>
    <w:rsid w:val="00F25DFB"/>
    <w:rsid w:val="00F26BDC"/>
    <w:rsid w:val="00F2737C"/>
    <w:rsid w:val="00F274CD"/>
    <w:rsid w:val="00F30349"/>
    <w:rsid w:val="00F30628"/>
    <w:rsid w:val="00F3067D"/>
    <w:rsid w:val="00F30A0D"/>
    <w:rsid w:val="00F3229F"/>
    <w:rsid w:val="00F325C3"/>
    <w:rsid w:val="00F32B4F"/>
    <w:rsid w:val="00F33A91"/>
    <w:rsid w:val="00F340DD"/>
    <w:rsid w:val="00F347B8"/>
    <w:rsid w:val="00F35DAF"/>
    <w:rsid w:val="00F367EA"/>
    <w:rsid w:val="00F404AF"/>
    <w:rsid w:val="00F40629"/>
    <w:rsid w:val="00F4089F"/>
    <w:rsid w:val="00F414E4"/>
    <w:rsid w:val="00F44056"/>
    <w:rsid w:val="00F444E5"/>
    <w:rsid w:val="00F455AE"/>
    <w:rsid w:val="00F4636D"/>
    <w:rsid w:val="00F510A3"/>
    <w:rsid w:val="00F5119B"/>
    <w:rsid w:val="00F52B04"/>
    <w:rsid w:val="00F52C3E"/>
    <w:rsid w:val="00F52C56"/>
    <w:rsid w:val="00F53430"/>
    <w:rsid w:val="00F534D8"/>
    <w:rsid w:val="00F53959"/>
    <w:rsid w:val="00F53C2B"/>
    <w:rsid w:val="00F54AD6"/>
    <w:rsid w:val="00F54D07"/>
    <w:rsid w:val="00F54E84"/>
    <w:rsid w:val="00F55321"/>
    <w:rsid w:val="00F56256"/>
    <w:rsid w:val="00F57782"/>
    <w:rsid w:val="00F60521"/>
    <w:rsid w:val="00F620A4"/>
    <w:rsid w:val="00F63464"/>
    <w:rsid w:val="00F64AF1"/>
    <w:rsid w:val="00F6661C"/>
    <w:rsid w:val="00F67D09"/>
    <w:rsid w:val="00F7015B"/>
    <w:rsid w:val="00F71221"/>
    <w:rsid w:val="00F71599"/>
    <w:rsid w:val="00F715D2"/>
    <w:rsid w:val="00F719DC"/>
    <w:rsid w:val="00F71A1F"/>
    <w:rsid w:val="00F7231A"/>
    <w:rsid w:val="00F72364"/>
    <w:rsid w:val="00F7251B"/>
    <w:rsid w:val="00F72778"/>
    <w:rsid w:val="00F73012"/>
    <w:rsid w:val="00F73729"/>
    <w:rsid w:val="00F74F3B"/>
    <w:rsid w:val="00F75136"/>
    <w:rsid w:val="00F75D44"/>
    <w:rsid w:val="00F7673B"/>
    <w:rsid w:val="00F77130"/>
    <w:rsid w:val="00F8013D"/>
    <w:rsid w:val="00F803CA"/>
    <w:rsid w:val="00F80824"/>
    <w:rsid w:val="00F80ECD"/>
    <w:rsid w:val="00F8269A"/>
    <w:rsid w:val="00F82B28"/>
    <w:rsid w:val="00F82C23"/>
    <w:rsid w:val="00F830B5"/>
    <w:rsid w:val="00F83DB9"/>
    <w:rsid w:val="00F83E90"/>
    <w:rsid w:val="00F8415A"/>
    <w:rsid w:val="00F84A7E"/>
    <w:rsid w:val="00F86237"/>
    <w:rsid w:val="00F8682F"/>
    <w:rsid w:val="00F868E0"/>
    <w:rsid w:val="00F86B5B"/>
    <w:rsid w:val="00F8767C"/>
    <w:rsid w:val="00F901CF"/>
    <w:rsid w:val="00F90D71"/>
    <w:rsid w:val="00F92F91"/>
    <w:rsid w:val="00F933B7"/>
    <w:rsid w:val="00F93D87"/>
    <w:rsid w:val="00F94B59"/>
    <w:rsid w:val="00F94F51"/>
    <w:rsid w:val="00F95F7C"/>
    <w:rsid w:val="00F96095"/>
    <w:rsid w:val="00F96177"/>
    <w:rsid w:val="00F9669E"/>
    <w:rsid w:val="00F966D3"/>
    <w:rsid w:val="00F97940"/>
    <w:rsid w:val="00F97970"/>
    <w:rsid w:val="00F97A3C"/>
    <w:rsid w:val="00F97C37"/>
    <w:rsid w:val="00FA0151"/>
    <w:rsid w:val="00FA0456"/>
    <w:rsid w:val="00FA04A8"/>
    <w:rsid w:val="00FA086A"/>
    <w:rsid w:val="00FA112C"/>
    <w:rsid w:val="00FA1942"/>
    <w:rsid w:val="00FA1C6E"/>
    <w:rsid w:val="00FA1CB8"/>
    <w:rsid w:val="00FA21C5"/>
    <w:rsid w:val="00FA26A3"/>
    <w:rsid w:val="00FA2707"/>
    <w:rsid w:val="00FA281A"/>
    <w:rsid w:val="00FA28DA"/>
    <w:rsid w:val="00FA4244"/>
    <w:rsid w:val="00FA5EB8"/>
    <w:rsid w:val="00FA7630"/>
    <w:rsid w:val="00FA770B"/>
    <w:rsid w:val="00FA785E"/>
    <w:rsid w:val="00FB036A"/>
    <w:rsid w:val="00FB1686"/>
    <w:rsid w:val="00FB3083"/>
    <w:rsid w:val="00FB4DFF"/>
    <w:rsid w:val="00FB72D6"/>
    <w:rsid w:val="00FB7AB9"/>
    <w:rsid w:val="00FC01E0"/>
    <w:rsid w:val="00FC071A"/>
    <w:rsid w:val="00FC0D30"/>
    <w:rsid w:val="00FC2C8F"/>
    <w:rsid w:val="00FC335D"/>
    <w:rsid w:val="00FC3737"/>
    <w:rsid w:val="00FC3EBC"/>
    <w:rsid w:val="00FC4B04"/>
    <w:rsid w:val="00FC4C63"/>
    <w:rsid w:val="00FC5DCD"/>
    <w:rsid w:val="00FC64BB"/>
    <w:rsid w:val="00FC6D88"/>
    <w:rsid w:val="00FC71E8"/>
    <w:rsid w:val="00FC769E"/>
    <w:rsid w:val="00FC76B1"/>
    <w:rsid w:val="00FC798F"/>
    <w:rsid w:val="00FC7ECD"/>
    <w:rsid w:val="00FD0A1B"/>
    <w:rsid w:val="00FD141B"/>
    <w:rsid w:val="00FD1DEA"/>
    <w:rsid w:val="00FD2362"/>
    <w:rsid w:val="00FD29F6"/>
    <w:rsid w:val="00FD2E2A"/>
    <w:rsid w:val="00FD3323"/>
    <w:rsid w:val="00FD3ABC"/>
    <w:rsid w:val="00FD3EC8"/>
    <w:rsid w:val="00FD43B4"/>
    <w:rsid w:val="00FD4451"/>
    <w:rsid w:val="00FD4D33"/>
    <w:rsid w:val="00FD5452"/>
    <w:rsid w:val="00FD5C92"/>
    <w:rsid w:val="00FD63B1"/>
    <w:rsid w:val="00FD659F"/>
    <w:rsid w:val="00FD705E"/>
    <w:rsid w:val="00FD7270"/>
    <w:rsid w:val="00FD7B22"/>
    <w:rsid w:val="00FD7BB3"/>
    <w:rsid w:val="00FD7CA5"/>
    <w:rsid w:val="00FE090F"/>
    <w:rsid w:val="00FE0E93"/>
    <w:rsid w:val="00FE158C"/>
    <w:rsid w:val="00FE5D59"/>
    <w:rsid w:val="00FE619E"/>
    <w:rsid w:val="00FE698B"/>
    <w:rsid w:val="00FE6C1F"/>
    <w:rsid w:val="00FE7529"/>
    <w:rsid w:val="00FE7920"/>
    <w:rsid w:val="00FE79BA"/>
    <w:rsid w:val="00FF07C3"/>
    <w:rsid w:val="00FF0E1D"/>
    <w:rsid w:val="00FF0E28"/>
    <w:rsid w:val="00FF15E8"/>
    <w:rsid w:val="00FF2714"/>
    <w:rsid w:val="00FF36D3"/>
    <w:rsid w:val="00FF4DD9"/>
    <w:rsid w:val="00FF4F20"/>
    <w:rsid w:val="00FF4FCA"/>
    <w:rsid w:val="00FF514A"/>
    <w:rsid w:val="00FF636A"/>
    <w:rsid w:val="00FF64DC"/>
    <w:rsid w:val="00FF6995"/>
    <w:rsid w:val="00FF6E65"/>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0D8AA5"/>
  <w15:docId w15:val="{58C90B61-C784-4F8E-952B-4D203FB7A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sr-Latn-RS" w:eastAsia="sr-Latn-R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33B"/>
    <w:pPr>
      <w:widowControl w:val="0"/>
      <w:autoSpaceDE w:val="0"/>
      <w:autoSpaceDN w:val="0"/>
      <w:adjustRightInd w:val="0"/>
    </w:pPr>
    <w:rPr>
      <w:rFonts w:ascii="Arial" w:hAnsi="Arial" w:cs="Arial"/>
      <w:lang w:val="sr-Latn-CS" w:eastAsia="sr-Latn-CS"/>
    </w:rPr>
  </w:style>
  <w:style w:type="paragraph" w:styleId="Heading1">
    <w:name w:val="heading 1"/>
    <w:basedOn w:val="Normal"/>
    <w:next w:val="Normal"/>
    <w:link w:val="Heading1Char"/>
    <w:uiPriority w:val="9"/>
    <w:qFormat/>
    <w:rsid w:val="008575E0"/>
    <w:pPr>
      <w:keepNext/>
      <w:widowControl/>
      <w:autoSpaceDE/>
      <w:autoSpaceDN/>
      <w:adjustRightInd/>
      <w:spacing w:before="240" w:after="60"/>
      <w:outlineLvl w:val="0"/>
    </w:pPr>
    <w:rPr>
      <w:rFonts w:cs="Times New Roman"/>
      <w:b/>
      <w:bCs/>
      <w:caps/>
      <w:kern w:val="32"/>
      <w:sz w:val="32"/>
      <w:szCs w:val="32"/>
      <w:lang w:val="en-US" w:eastAsia="en-US"/>
    </w:rPr>
  </w:style>
  <w:style w:type="paragraph" w:styleId="Heading2">
    <w:name w:val="heading 2"/>
    <w:aliases w:val="Paragraaf"/>
    <w:basedOn w:val="Normal"/>
    <w:next w:val="Normal"/>
    <w:link w:val="Heading2Char"/>
    <w:uiPriority w:val="9"/>
    <w:qFormat/>
    <w:rsid w:val="008575E0"/>
    <w:pPr>
      <w:keepNext/>
      <w:widowControl/>
      <w:autoSpaceDE/>
      <w:autoSpaceDN/>
      <w:adjustRightInd/>
      <w:spacing w:before="240" w:after="60"/>
      <w:outlineLvl w:val="1"/>
    </w:pPr>
    <w:rPr>
      <w:rFonts w:cs="Times New Roman"/>
      <w:b/>
      <w:bCs/>
      <w:iCs/>
      <w:sz w:val="28"/>
      <w:szCs w:val="28"/>
      <w:lang w:val="en-US" w:eastAsia="en-US"/>
    </w:rPr>
  </w:style>
  <w:style w:type="paragraph" w:styleId="Heading3">
    <w:name w:val="heading 3"/>
    <w:aliases w:val="Subparagraaf"/>
    <w:basedOn w:val="Normal"/>
    <w:next w:val="Normal"/>
    <w:link w:val="Heading3Char"/>
    <w:uiPriority w:val="9"/>
    <w:qFormat/>
    <w:rsid w:val="008575E0"/>
    <w:pPr>
      <w:keepNext/>
      <w:widowControl/>
      <w:autoSpaceDE/>
      <w:autoSpaceDN/>
      <w:adjustRightInd/>
      <w:spacing w:before="240" w:after="60"/>
      <w:outlineLvl w:val="2"/>
    </w:pPr>
    <w:rPr>
      <w:rFonts w:cs="Times New Roman"/>
      <w:b/>
      <w:bCs/>
      <w:sz w:val="26"/>
      <w:szCs w:val="26"/>
      <w:lang w:val="en-US" w:eastAsia="en-US"/>
    </w:rPr>
  </w:style>
  <w:style w:type="paragraph" w:styleId="Heading4">
    <w:name w:val="heading 4"/>
    <w:basedOn w:val="Normal"/>
    <w:next w:val="Normal"/>
    <w:link w:val="Heading4Char"/>
    <w:uiPriority w:val="9"/>
    <w:qFormat/>
    <w:rsid w:val="008575E0"/>
    <w:pPr>
      <w:keepNext/>
      <w:widowControl/>
      <w:autoSpaceDE/>
      <w:autoSpaceDN/>
      <w:adjustRightInd/>
      <w:spacing w:before="240" w:after="60"/>
      <w:outlineLvl w:val="3"/>
    </w:pPr>
    <w:rPr>
      <w:rFonts w:cs="Times New Roman"/>
      <w:b/>
      <w:bCs/>
      <w:caps/>
      <w:sz w:val="24"/>
      <w:szCs w:val="28"/>
      <w:lang w:val="en-US" w:eastAsia="en-US"/>
    </w:rPr>
  </w:style>
  <w:style w:type="paragraph" w:styleId="Heading5">
    <w:name w:val="heading 5"/>
    <w:aliases w:val="5e niveau"/>
    <w:basedOn w:val="Normal"/>
    <w:next w:val="Normal"/>
    <w:link w:val="Heading5Char"/>
    <w:uiPriority w:val="9"/>
    <w:qFormat/>
    <w:rsid w:val="008575E0"/>
    <w:pPr>
      <w:widowControl/>
      <w:autoSpaceDE/>
      <w:autoSpaceDN/>
      <w:adjustRightInd/>
      <w:spacing w:before="240" w:after="60"/>
      <w:outlineLvl w:val="4"/>
    </w:pPr>
    <w:rPr>
      <w:rFonts w:cs="Times New Roman"/>
      <w:b/>
      <w:bCs/>
      <w:iCs/>
      <w:sz w:val="24"/>
      <w:szCs w:val="26"/>
      <w:lang w:val="en-US" w:eastAsia="en-US"/>
    </w:rPr>
  </w:style>
  <w:style w:type="paragraph" w:styleId="Heading6">
    <w:name w:val="heading 6"/>
    <w:basedOn w:val="Normal"/>
    <w:next w:val="Normal"/>
    <w:link w:val="Heading6Char"/>
    <w:qFormat/>
    <w:rsid w:val="008575E0"/>
    <w:pPr>
      <w:widowControl/>
      <w:autoSpaceDE/>
      <w:autoSpaceDN/>
      <w:adjustRightInd/>
      <w:spacing w:before="240" w:after="60"/>
      <w:outlineLvl w:val="5"/>
    </w:pPr>
    <w:rPr>
      <w:rFonts w:cs="Times New Roman"/>
      <w:b/>
      <w:bCs/>
      <w:sz w:val="22"/>
      <w:szCs w:val="22"/>
      <w:lang w:val="en-US" w:eastAsia="en-US"/>
    </w:rPr>
  </w:style>
  <w:style w:type="paragraph" w:styleId="Heading7">
    <w:name w:val="heading 7"/>
    <w:basedOn w:val="Normal"/>
    <w:next w:val="Normal"/>
    <w:link w:val="Heading7Char"/>
    <w:qFormat/>
    <w:rsid w:val="008575E0"/>
    <w:pPr>
      <w:widowControl/>
      <w:autoSpaceDE/>
      <w:autoSpaceDN/>
      <w:adjustRightInd/>
      <w:spacing w:before="240" w:after="60"/>
      <w:outlineLvl w:val="6"/>
    </w:pPr>
    <w:rPr>
      <w:rFonts w:cs="Times New Roman"/>
      <w:b/>
      <w:i/>
      <w:sz w:val="24"/>
      <w:szCs w:val="24"/>
      <w:lang w:val="en-US" w:eastAsia="en-US"/>
    </w:rPr>
  </w:style>
  <w:style w:type="paragraph" w:styleId="Heading8">
    <w:name w:val="heading 8"/>
    <w:basedOn w:val="Normal"/>
    <w:next w:val="Normal"/>
    <w:link w:val="Heading8Char"/>
    <w:qFormat/>
    <w:rsid w:val="008575E0"/>
    <w:pPr>
      <w:keepNext/>
      <w:widowControl/>
      <w:autoSpaceDE/>
      <w:autoSpaceDN/>
      <w:adjustRightInd/>
      <w:spacing w:before="120"/>
      <w:jc w:val="both"/>
      <w:outlineLvl w:val="7"/>
    </w:pPr>
    <w:rPr>
      <w:rFonts w:ascii="Times New Roman" w:hAnsi="Times New Roman" w:cs="Times New Roman"/>
      <w:b/>
      <w:bCs/>
      <w:sz w:val="22"/>
      <w:szCs w:val="24"/>
      <w:lang w:val="en-US" w:eastAsia="en-US"/>
    </w:rPr>
  </w:style>
  <w:style w:type="paragraph" w:styleId="Heading9">
    <w:name w:val="heading 9"/>
    <w:basedOn w:val="Normal"/>
    <w:next w:val="Normal"/>
    <w:link w:val="Heading9Char"/>
    <w:qFormat/>
    <w:rsid w:val="008575E0"/>
    <w:pPr>
      <w:keepNext/>
      <w:widowControl/>
      <w:tabs>
        <w:tab w:val="left" w:pos="-720"/>
      </w:tabs>
      <w:autoSpaceDE/>
      <w:autoSpaceDN/>
      <w:adjustRightInd/>
      <w:jc w:val="both"/>
      <w:outlineLvl w:val="8"/>
    </w:pPr>
    <w:rPr>
      <w:rFonts w:ascii="YUBenguiatR" w:hAnsi="YUBenguiatR" w:cs="Times New Roman"/>
      <w:b/>
      <w:iCs/>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DD17DB"/>
    <w:rPr>
      <w:color w:val="0000FF"/>
      <w:u w:val="single"/>
    </w:rPr>
  </w:style>
  <w:style w:type="paragraph" w:styleId="NormalWeb">
    <w:name w:val="Normal (Web)"/>
    <w:basedOn w:val="Normal"/>
    <w:unhideWhenUsed/>
    <w:rsid w:val="00DD17DB"/>
    <w:pPr>
      <w:widowControl/>
      <w:autoSpaceDE/>
      <w:autoSpaceDN/>
      <w:adjustRightInd/>
      <w:spacing w:before="100" w:beforeAutospacing="1" w:after="100" w:afterAutospacing="1"/>
    </w:pPr>
    <w:rPr>
      <w:rFonts w:ascii="Times New Roman" w:hAnsi="Times New Roman" w:cs="Times New Roman"/>
      <w:sz w:val="24"/>
      <w:szCs w:val="24"/>
      <w:lang w:val="en-US" w:eastAsia="en-US"/>
    </w:rPr>
  </w:style>
  <w:style w:type="paragraph" w:styleId="Footer">
    <w:name w:val="footer"/>
    <w:basedOn w:val="Normal"/>
    <w:link w:val="FooterChar"/>
    <w:uiPriority w:val="99"/>
    <w:unhideWhenUsed/>
    <w:rsid w:val="00E63802"/>
    <w:pPr>
      <w:tabs>
        <w:tab w:val="center" w:pos="4680"/>
        <w:tab w:val="right" w:pos="9360"/>
      </w:tabs>
    </w:pPr>
  </w:style>
  <w:style w:type="character" w:customStyle="1" w:styleId="FooterChar">
    <w:name w:val="Footer Char"/>
    <w:link w:val="Footer"/>
    <w:uiPriority w:val="99"/>
    <w:rsid w:val="00E63802"/>
    <w:rPr>
      <w:rFonts w:ascii="Arial" w:hAnsi="Arial" w:cs="Arial"/>
      <w:lang w:val="sr-Latn-CS" w:eastAsia="sr-Latn-CS"/>
    </w:rPr>
  </w:style>
  <w:style w:type="character" w:styleId="PageNumber">
    <w:name w:val="page number"/>
    <w:rsid w:val="00E63802"/>
  </w:style>
  <w:style w:type="paragraph" w:styleId="FootnoteText">
    <w:name w:val="footnote text"/>
    <w:aliases w:val="Footnote Text Char Char Char,Footnote Text Char Char,single space,footnote text,footnote text Char Char,ft,Footnote Text Char Char Char Char Char Char Char Char,Footnote Text Char Char Char Char1 Char,ft Char Char Char,fn,ADB,Текст сноски-"/>
    <w:basedOn w:val="Normal"/>
    <w:link w:val="FootnoteTextChar"/>
    <w:rsid w:val="00250F84"/>
    <w:pPr>
      <w:widowControl/>
      <w:autoSpaceDE/>
      <w:autoSpaceDN/>
      <w:adjustRightInd/>
    </w:pPr>
    <w:rPr>
      <w:rFonts w:ascii="CHelvPlain" w:hAnsi="CHelvPlain" w:cs="Times New Roman"/>
      <w:lang w:val="sr-Cyrl-CS" w:eastAsia="sr-Cyrl-CS"/>
    </w:rPr>
  </w:style>
  <w:style w:type="character" w:customStyle="1" w:styleId="FootnoteTextChar">
    <w:name w:val="Footnote Text Char"/>
    <w:aliases w:val="Footnote Text Char Char Char Char,Footnote Text Char Char Char1,single space Char,footnote text Char,footnote text Char Char Char,ft Char,Footnote Text Char Char Char Char Char Char Char Char Char,ft Char Char Char Char,fn Char"/>
    <w:link w:val="FootnoteText"/>
    <w:rsid w:val="00250F84"/>
    <w:rPr>
      <w:rFonts w:ascii="CHelvPlain" w:hAnsi="CHelvPlain"/>
      <w:lang w:val="sr-Cyrl-CS" w:eastAsia="sr-Cyrl-CS"/>
    </w:rPr>
  </w:style>
  <w:style w:type="character" w:styleId="FootnoteReference">
    <w:name w:val="footnote reference"/>
    <w:aliases w:val="ftref,Footnote Reference_Knjiga,Footnote Reference_IAUS,Footnote text"/>
    <w:rsid w:val="00250F84"/>
    <w:rPr>
      <w:vertAlign w:val="superscript"/>
    </w:rPr>
  </w:style>
  <w:style w:type="paragraph" w:customStyle="1" w:styleId="CharCharChar">
    <w:name w:val="Char Char Char"/>
    <w:basedOn w:val="Normal"/>
    <w:rsid w:val="001474BD"/>
    <w:pPr>
      <w:widowControl/>
      <w:autoSpaceDE/>
      <w:autoSpaceDN/>
      <w:adjustRightInd/>
      <w:spacing w:after="160" w:line="240" w:lineRule="exact"/>
    </w:pPr>
    <w:rPr>
      <w:rFonts w:ascii="Verdana" w:hAnsi="Verdana" w:cs="Times New Roman"/>
      <w:lang w:val="en-US" w:eastAsia="en-US"/>
    </w:rPr>
  </w:style>
  <w:style w:type="paragraph" w:styleId="BodyText">
    <w:name w:val="Body Text"/>
    <w:basedOn w:val="Normal"/>
    <w:link w:val="BodyTextChar"/>
    <w:uiPriority w:val="1"/>
    <w:qFormat/>
    <w:rsid w:val="007E51DE"/>
    <w:pPr>
      <w:widowControl/>
      <w:autoSpaceDE/>
      <w:autoSpaceDN/>
      <w:adjustRightInd/>
      <w:spacing w:before="120" w:after="120"/>
      <w:jc w:val="both"/>
    </w:pPr>
    <w:rPr>
      <w:rFonts w:cs="Times New Roman"/>
      <w:sz w:val="22"/>
      <w:szCs w:val="24"/>
      <w:lang w:val="en-US" w:eastAsia="en-US"/>
    </w:rPr>
  </w:style>
  <w:style w:type="character" w:customStyle="1" w:styleId="BodyTextChar">
    <w:name w:val="Body Text Char"/>
    <w:link w:val="BodyText"/>
    <w:uiPriority w:val="1"/>
    <w:rsid w:val="007E51DE"/>
    <w:rPr>
      <w:rFonts w:ascii="Arial" w:hAnsi="Arial"/>
      <w:sz w:val="22"/>
      <w:szCs w:val="24"/>
    </w:rPr>
  </w:style>
  <w:style w:type="table" w:styleId="TableGrid">
    <w:name w:val="Table Grid"/>
    <w:basedOn w:val="TableNormal"/>
    <w:rsid w:val="007E51DE"/>
    <w:pPr>
      <w:spacing w:before="12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unhideWhenUsed/>
    <w:rsid w:val="00104A77"/>
    <w:pPr>
      <w:spacing w:after="120" w:line="480" w:lineRule="auto"/>
    </w:pPr>
  </w:style>
  <w:style w:type="character" w:customStyle="1" w:styleId="BodyText2Char">
    <w:name w:val="Body Text 2 Char"/>
    <w:link w:val="BodyText2"/>
    <w:rsid w:val="00104A77"/>
    <w:rPr>
      <w:rFonts w:ascii="Arial" w:hAnsi="Arial" w:cs="Arial"/>
      <w:lang w:val="sr-Latn-CS" w:eastAsia="sr-Latn-CS"/>
    </w:rPr>
  </w:style>
  <w:style w:type="paragraph" w:styleId="BodyText3">
    <w:name w:val="Body Text 3"/>
    <w:basedOn w:val="Normal"/>
    <w:link w:val="BodyText3Char"/>
    <w:unhideWhenUsed/>
    <w:rsid w:val="00104A77"/>
    <w:pPr>
      <w:spacing w:after="120"/>
    </w:pPr>
    <w:rPr>
      <w:sz w:val="16"/>
      <w:szCs w:val="16"/>
    </w:rPr>
  </w:style>
  <w:style w:type="character" w:customStyle="1" w:styleId="BodyText3Char">
    <w:name w:val="Body Text 3 Char"/>
    <w:link w:val="BodyText3"/>
    <w:rsid w:val="00104A77"/>
    <w:rPr>
      <w:rFonts w:ascii="Arial" w:hAnsi="Arial" w:cs="Arial"/>
      <w:sz w:val="16"/>
      <w:szCs w:val="16"/>
      <w:lang w:val="sr-Latn-CS" w:eastAsia="sr-Latn-CS"/>
    </w:rPr>
  </w:style>
  <w:style w:type="character" w:customStyle="1" w:styleId="Heading1Char">
    <w:name w:val="Heading 1 Char"/>
    <w:link w:val="Heading1"/>
    <w:uiPriority w:val="9"/>
    <w:qFormat/>
    <w:rsid w:val="008575E0"/>
    <w:rPr>
      <w:rFonts w:ascii="Arial" w:hAnsi="Arial"/>
      <w:b/>
      <w:bCs/>
      <w:caps/>
      <w:kern w:val="32"/>
      <w:sz w:val="32"/>
      <w:szCs w:val="32"/>
    </w:rPr>
  </w:style>
  <w:style w:type="character" w:customStyle="1" w:styleId="Heading2Char">
    <w:name w:val="Heading 2 Char"/>
    <w:aliases w:val="Paragraaf Char"/>
    <w:link w:val="Heading2"/>
    <w:uiPriority w:val="9"/>
    <w:qFormat/>
    <w:rsid w:val="008575E0"/>
    <w:rPr>
      <w:rFonts w:ascii="Arial" w:hAnsi="Arial"/>
      <w:b/>
      <w:bCs/>
      <w:iCs/>
      <w:sz w:val="28"/>
      <w:szCs w:val="28"/>
    </w:rPr>
  </w:style>
  <w:style w:type="character" w:customStyle="1" w:styleId="Heading3Char">
    <w:name w:val="Heading 3 Char"/>
    <w:aliases w:val="Subparagraaf Char"/>
    <w:link w:val="Heading3"/>
    <w:uiPriority w:val="9"/>
    <w:qFormat/>
    <w:rsid w:val="008575E0"/>
    <w:rPr>
      <w:rFonts w:ascii="Arial" w:hAnsi="Arial"/>
      <w:b/>
      <w:bCs/>
      <w:sz w:val="26"/>
      <w:szCs w:val="26"/>
    </w:rPr>
  </w:style>
  <w:style w:type="character" w:customStyle="1" w:styleId="Heading4Char">
    <w:name w:val="Heading 4 Char"/>
    <w:link w:val="Heading4"/>
    <w:uiPriority w:val="9"/>
    <w:qFormat/>
    <w:rsid w:val="008575E0"/>
    <w:rPr>
      <w:rFonts w:ascii="Arial" w:hAnsi="Arial"/>
      <w:b/>
      <w:bCs/>
      <w:caps/>
      <w:sz w:val="24"/>
      <w:szCs w:val="28"/>
    </w:rPr>
  </w:style>
  <w:style w:type="character" w:customStyle="1" w:styleId="Heading5Char">
    <w:name w:val="Heading 5 Char"/>
    <w:aliases w:val="5e niveau Char"/>
    <w:link w:val="Heading5"/>
    <w:uiPriority w:val="9"/>
    <w:rsid w:val="008575E0"/>
    <w:rPr>
      <w:rFonts w:ascii="Arial" w:hAnsi="Arial"/>
      <w:b/>
      <w:bCs/>
      <w:iCs/>
      <w:sz w:val="24"/>
      <w:szCs w:val="26"/>
    </w:rPr>
  </w:style>
  <w:style w:type="character" w:customStyle="1" w:styleId="Heading6Char">
    <w:name w:val="Heading 6 Char"/>
    <w:link w:val="Heading6"/>
    <w:rsid w:val="008575E0"/>
    <w:rPr>
      <w:rFonts w:ascii="Arial" w:hAnsi="Arial"/>
      <w:b/>
      <w:bCs/>
      <w:sz w:val="22"/>
      <w:szCs w:val="22"/>
    </w:rPr>
  </w:style>
  <w:style w:type="character" w:customStyle="1" w:styleId="Heading7Char">
    <w:name w:val="Heading 7 Char"/>
    <w:link w:val="Heading7"/>
    <w:rsid w:val="008575E0"/>
    <w:rPr>
      <w:rFonts w:ascii="Arial" w:hAnsi="Arial"/>
      <w:b/>
      <w:i/>
      <w:sz w:val="24"/>
      <w:szCs w:val="24"/>
    </w:rPr>
  </w:style>
  <w:style w:type="character" w:customStyle="1" w:styleId="Heading8Char">
    <w:name w:val="Heading 8 Char"/>
    <w:link w:val="Heading8"/>
    <w:rsid w:val="008575E0"/>
    <w:rPr>
      <w:rFonts w:ascii="Times New Roman" w:hAnsi="Times New Roman"/>
      <w:b/>
      <w:bCs/>
      <w:sz w:val="22"/>
      <w:szCs w:val="24"/>
    </w:rPr>
  </w:style>
  <w:style w:type="character" w:customStyle="1" w:styleId="Heading9Char">
    <w:name w:val="Heading 9 Char"/>
    <w:link w:val="Heading9"/>
    <w:rsid w:val="008575E0"/>
    <w:rPr>
      <w:rFonts w:ascii="YUBenguiatR" w:hAnsi="YUBenguiatR"/>
      <w:b/>
      <w:iCs/>
      <w:szCs w:val="24"/>
      <w:lang w:val="en-GB"/>
    </w:rPr>
  </w:style>
  <w:style w:type="paragraph" w:styleId="Header">
    <w:name w:val="header"/>
    <w:basedOn w:val="Normal"/>
    <w:link w:val="HeaderChar"/>
    <w:uiPriority w:val="99"/>
    <w:rsid w:val="008575E0"/>
    <w:pPr>
      <w:widowControl/>
      <w:tabs>
        <w:tab w:val="center" w:pos="4320"/>
        <w:tab w:val="right" w:pos="8640"/>
      </w:tabs>
      <w:autoSpaceDE/>
      <w:autoSpaceDN/>
      <w:adjustRightInd/>
      <w:spacing w:before="120"/>
      <w:jc w:val="both"/>
    </w:pPr>
    <w:rPr>
      <w:rFonts w:cs="Times New Roman"/>
      <w:sz w:val="22"/>
      <w:szCs w:val="24"/>
      <w:lang w:val="en-US" w:eastAsia="en-US"/>
    </w:rPr>
  </w:style>
  <w:style w:type="character" w:customStyle="1" w:styleId="HeaderChar">
    <w:name w:val="Header Char"/>
    <w:link w:val="Header"/>
    <w:uiPriority w:val="99"/>
    <w:rsid w:val="008575E0"/>
    <w:rPr>
      <w:rFonts w:ascii="Arial" w:hAnsi="Arial"/>
      <w:sz w:val="22"/>
      <w:szCs w:val="24"/>
    </w:rPr>
  </w:style>
  <w:style w:type="paragraph" w:styleId="BodyTextIndent">
    <w:name w:val="Body Text Indent"/>
    <w:basedOn w:val="Normal"/>
    <w:link w:val="BodyTextIndentChar"/>
    <w:rsid w:val="008575E0"/>
    <w:pPr>
      <w:widowControl/>
      <w:autoSpaceDE/>
      <w:autoSpaceDN/>
      <w:adjustRightInd/>
      <w:ind w:left="720" w:hanging="720"/>
      <w:jc w:val="both"/>
    </w:pPr>
    <w:rPr>
      <w:rFonts w:ascii="YU Times New Roman" w:hAnsi="YU Times New Roman" w:cs="Times New Roman"/>
      <w:b/>
      <w:bCs/>
      <w:sz w:val="30"/>
      <w:szCs w:val="24"/>
      <w:lang w:val="en-US" w:eastAsia="en-US"/>
    </w:rPr>
  </w:style>
  <w:style w:type="character" w:customStyle="1" w:styleId="BodyTextIndentChar">
    <w:name w:val="Body Text Indent Char"/>
    <w:link w:val="BodyTextIndent"/>
    <w:rsid w:val="008575E0"/>
    <w:rPr>
      <w:rFonts w:ascii="YU Times New Roman" w:hAnsi="YU Times New Roman"/>
      <w:b/>
      <w:bCs/>
      <w:sz w:val="30"/>
      <w:szCs w:val="24"/>
    </w:rPr>
  </w:style>
  <w:style w:type="paragraph" w:styleId="PlainText">
    <w:name w:val="Plain Text"/>
    <w:basedOn w:val="Normal"/>
    <w:link w:val="PlainTextChar"/>
    <w:rsid w:val="008575E0"/>
    <w:pPr>
      <w:widowControl/>
      <w:autoSpaceDE/>
      <w:autoSpaceDN/>
      <w:adjustRightInd/>
    </w:pPr>
    <w:rPr>
      <w:rFonts w:ascii="Courier New" w:hAnsi="Courier New" w:cs="Courier New"/>
      <w:lang w:val="en-US" w:eastAsia="en-US"/>
    </w:rPr>
  </w:style>
  <w:style w:type="character" w:customStyle="1" w:styleId="PlainTextChar">
    <w:name w:val="Plain Text Char"/>
    <w:link w:val="PlainText"/>
    <w:rsid w:val="008575E0"/>
    <w:rPr>
      <w:rFonts w:ascii="Courier New" w:hAnsi="Courier New" w:cs="Courier New"/>
    </w:rPr>
  </w:style>
  <w:style w:type="paragraph" w:customStyle="1" w:styleId="xl29">
    <w:name w:val="xl29"/>
    <w:basedOn w:val="Normal"/>
    <w:rsid w:val="008575E0"/>
    <w:pPr>
      <w:widowControl/>
      <w:autoSpaceDE/>
      <w:autoSpaceDN/>
      <w:adjustRightInd/>
      <w:spacing w:before="100" w:beforeAutospacing="1" w:after="100" w:afterAutospacing="1"/>
      <w:jc w:val="center"/>
    </w:pPr>
    <w:rPr>
      <w:rFonts w:eastAsia="Arial Unicode MS" w:cs="Times New Roman"/>
      <w:sz w:val="24"/>
      <w:szCs w:val="24"/>
      <w:lang w:val="en-US" w:eastAsia="en-US"/>
    </w:rPr>
  </w:style>
  <w:style w:type="paragraph" w:styleId="List">
    <w:name w:val="List"/>
    <w:basedOn w:val="Normal"/>
    <w:rsid w:val="008575E0"/>
    <w:pPr>
      <w:widowControl/>
      <w:autoSpaceDE/>
      <w:autoSpaceDN/>
      <w:adjustRightInd/>
      <w:spacing w:before="120"/>
      <w:ind w:left="360" w:hanging="360"/>
      <w:jc w:val="both"/>
    </w:pPr>
    <w:rPr>
      <w:rFonts w:cs="Times New Roman"/>
      <w:sz w:val="22"/>
      <w:szCs w:val="24"/>
      <w:lang w:val="en-US" w:eastAsia="en-US"/>
    </w:rPr>
  </w:style>
  <w:style w:type="paragraph" w:styleId="List2">
    <w:name w:val="List 2"/>
    <w:basedOn w:val="Normal"/>
    <w:rsid w:val="008575E0"/>
    <w:pPr>
      <w:widowControl/>
      <w:autoSpaceDE/>
      <w:autoSpaceDN/>
      <w:adjustRightInd/>
      <w:spacing w:before="120"/>
      <w:ind w:left="720" w:hanging="360"/>
      <w:jc w:val="both"/>
    </w:pPr>
    <w:rPr>
      <w:rFonts w:cs="Times New Roman"/>
      <w:sz w:val="22"/>
      <w:szCs w:val="24"/>
      <w:lang w:val="en-US" w:eastAsia="en-US"/>
    </w:rPr>
  </w:style>
  <w:style w:type="paragraph" w:styleId="Caption">
    <w:name w:val="caption"/>
    <w:aliases w:val="naslov"/>
    <w:basedOn w:val="Normal"/>
    <w:next w:val="Normal"/>
    <w:qFormat/>
    <w:rsid w:val="008575E0"/>
    <w:pPr>
      <w:widowControl/>
      <w:autoSpaceDE/>
      <w:autoSpaceDN/>
      <w:adjustRightInd/>
      <w:spacing w:before="120" w:after="120"/>
      <w:jc w:val="both"/>
    </w:pPr>
    <w:rPr>
      <w:rFonts w:cs="Times New Roman"/>
      <w:b/>
      <w:bCs/>
      <w:lang w:val="en-US" w:eastAsia="en-US"/>
    </w:rPr>
  </w:style>
  <w:style w:type="paragraph" w:styleId="Title">
    <w:name w:val="Title"/>
    <w:basedOn w:val="Normal"/>
    <w:link w:val="TitleChar"/>
    <w:uiPriority w:val="10"/>
    <w:qFormat/>
    <w:rsid w:val="008575E0"/>
    <w:pPr>
      <w:widowControl/>
      <w:autoSpaceDE/>
      <w:autoSpaceDN/>
      <w:adjustRightInd/>
      <w:spacing w:before="240" w:after="60"/>
      <w:jc w:val="center"/>
      <w:outlineLvl w:val="0"/>
    </w:pPr>
    <w:rPr>
      <w:b/>
      <w:bCs/>
      <w:kern w:val="28"/>
      <w:sz w:val="32"/>
      <w:szCs w:val="32"/>
      <w:lang w:val="en-US" w:eastAsia="en-US"/>
    </w:rPr>
  </w:style>
  <w:style w:type="character" w:customStyle="1" w:styleId="TitleChar">
    <w:name w:val="Title Char"/>
    <w:link w:val="Title"/>
    <w:uiPriority w:val="10"/>
    <w:rsid w:val="008575E0"/>
    <w:rPr>
      <w:rFonts w:ascii="Arial" w:hAnsi="Arial" w:cs="Arial"/>
      <w:b/>
      <w:bCs/>
      <w:kern w:val="28"/>
      <w:sz w:val="32"/>
      <w:szCs w:val="32"/>
    </w:rPr>
  </w:style>
  <w:style w:type="paragraph" w:styleId="Subtitle">
    <w:name w:val="Subtitle"/>
    <w:basedOn w:val="Normal"/>
    <w:link w:val="SubtitleChar"/>
    <w:qFormat/>
    <w:rsid w:val="008575E0"/>
    <w:pPr>
      <w:widowControl/>
      <w:autoSpaceDE/>
      <w:autoSpaceDN/>
      <w:adjustRightInd/>
      <w:spacing w:before="120" w:after="60"/>
      <w:jc w:val="center"/>
      <w:outlineLvl w:val="1"/>
    </w:pPr>
    <w:rPr>
      <w:sz w:val="24"/>
      <w:szCs w:val="24"/>
      <w:lang w:val="en-US" w:eastAsia="en-US"/>
    </w:rPr>
  </w:style>
  <w:style w:type="character" w:customStyle="1" w:styleId="SubtitleChar">
    <w:name w:val="Subtitle Char"/>
    <w:link w:val="Subtitle"/>
    <w:rsid w:val="008575E0"/>
    <w:rPr>
      <w:rFonts w:ascii="Arial" w:hAnsi="Arial" w:cs="Arial"/>
      <w:sz w:val="24"/>
      <w:szCs w:val="24"/>
    </w:rPr>
  </w:style>
  <w:style w:type="paragraph" w:styleId="ListBullet">
    <w:name w:val="List Bullet"/>
    <w:basedOn w:val="Normal"/>
    <w:autoRedefine/>
    <w:rsid w:val="008575E0"/>
    <w:pPr>
      <w:widowControl/>
      <w:autoSpaceDE/>
      <w:autoSpaceDN/>
      <w:adjustRightInd/>
    </w:pPr>
    <w:rPr>
      <w:rFonts w:ascii="YU Times New Roman" w:eastAsia="MS Mincho" w:hAnsi="YU Times New Roman" w:cs="Times New Roman"/>
      <w:sz w:val="24"/>
      <w:szCs w:val="24"/>
      <w:lang w:val="en-US" w:eastAsia="en-US"/>
    </w:rPr>
  </w:style>
  <w:style w:type="paragraph" w:styleId="BodyTextIndent2">
    <w:name w:val="Body Text Indent 2"/>
    <w:basedOn w:val="Normal"/>
    <w:link w:val="BodyTextIndent2Char"/>
    <w:rsid w:val="008575E0"/>
    <w:pPr>
      <w:widowControl/>
      <w:autoSpaceDE/>
      <w:autoSpaceDN/>
      <w:adjustRightInd/>
      <w:spacing w:before="120" w:after="120" w:line="480" w:lineRule="auto"/>
      <w:ind w:left="360"/>
      <w:jc w:val="both"/>
    </w:pPr>
    <w:rPr>
      <w:rFonts w:cs="Times New Roman"/>
      <w:sz w:val="22"/>
      <w:szCs w:val="24"/>
      <w:lang w:val="en-US" w:eastAsia="en-US"/>
    </w:rPr>
  </w:style>
  <w:style w:type="character" w:customStyle="1" w:styleId="BodyTextIndent2Char">
    <w:name w:val="Body Text Indent 2 Char"/>
    <w:link w:val="BodyTextIndent2"/>
    <w:rsid w:val="008575E0"/>
    <w:rPr>
      <w:rFonts w:ascii="Arial" w:hAnsi="Arial"/>
      <w:sz w:val="22"/>
      <w:szCs w:val="24"/>
    </w:rPr>
  </w:style>
  <w:style w:type="paragraph" w:styleId="ListParagraph">
    <w:name w:val="List Paragraph"/>
    <w:aliases w:val="Nabrajanje 1,FM,Liste 1,List Paragraph1"/>
    <w:basedOn w:val="Normal"/>
    <w:link w:val="ListParagraphChar"/>
    <w:uiPriority w:val="34"/>
    <w:qFormat/>
    <w:rsid w:val="00C31FB1"/>
    <w:pPr>
      <w:ind w:left="720"/>
    </w:pPr>
  </w:style>
  <w:style w:type="paragraph" w:styleId="BalloonText">
    <w:name w:val="Balloon Text"/>
    <w:basedOn w:val="Normal"/>
    <w:link w:val="BalloonTextChar"/>
    <w:uiPriority w:val="99"/>
    <w:unhideWhenUsed/>
    <w:rsid w:val="00336153"/>
    <w:rPr>
      <w:rFonts w:ascii="Tahoma" w:hAnsi="Tahoma" w:cs="Tahoma"/>
      <w:sz w:val="16"/>
      <w:szCs w:val="16"/>
    </w:rPr>
  </w:style>
  <w:style w:type="character" w:customStyle="1" w:styleId="BalloonTextChar">
    <w:name w:val="Balloon Text Char"/>
    <w:link w:val="BalloonText"/>
    <w:uiPriority w:val="99"/>
    <w:rsid w:val="00336153"/>
    <w:rPr>
      <w:rFonts w:ascii="Tahoma" w:hAnsi="Tahoma" w:cs="Tahoma"/>
      <w:sz w:val="16"/>
      <w:szCs w:val="16"/>
      <w:lang w:val="sr-Latn-CS" w:eastAsia="sr-Latn-CS"/>
    </w:rPr>
  </w:style>
  <w:style w:type="paragraph" w:customStyle="1" w:styleId="tabele">
    <w:name w:val="tabele"/>
    <w:basedOn w:val="Normal"/>
    <w:rsid w:val="00522A1C"/>
    <w:pPr>
      <w:widowControl/>
      <w:autoSpaceDE/>
      <w:autoSpaceDN/>
      <w:adjustRightInd/>
      <w:spacing w:before="20" w:after="20"/>
      <w:jc w:val="right"/>
    </w:pPr>
    <w:rPr>
      <w:rFonts w:ascii="YUSwissL" w:hAnsi="YUSwissL" w:cs="Times New Roman"/>
      <w:b/>
      <w:sz w:val="16"/>
      <w:szCs w:val="24"/>
      <w:lang w:val="en-US" w:eastAsia="en-US"/>
    </w:rPr>
  </w:style>
  <w:style w:type="paragraph" w:customStyle="1" w:styleId="Nazivisemaitabela">
    <w:name w:val="Nazivi sema i tabela"/>
    <w:basedOn w:val="Normal"/>
    <w:rsid w:val="00522A1C"/>
    <w:pPr>
      <w:widowControl/>
      <w:autoSpaceDE/>
      <w:autoSpaceDN/>
      <w:adjustRightInd/>
      <w:spacing w:before="80" w:after="80"/>
      <w:jc w:val="both"/>
    </w:pPr>
    <w:rPr>
      <w:rFonts w:ascii="YUSwissL" w:hAnsi="YUSwissL" w:cs="Times New Roman"/>
      <w:b/>
      <w:i/>
      <w:sz w:val="18"/>
      <w:szCs w:val="24"/>
      <w:lang w:val="en-US" w:eastAsia="en-US"/>
    </w:rPr>
  </w:style>
  <w:style w:type="paragraph" w:customStyle="1" w:styleId="Literatura">
    <w:name w:val="Literatura"/>
    <w:basedOn w:val="Normal"/>
    <w:rsid w:val="00522A1C"/>
    <w:pPr>
      <w:widowControl/>
      <w:autoSpaceDE/>
      <w:autoSpaceDN/>
      <w:adjustRightInd/>
      <w:spacing w:after="60" w:line="240" w:lineRule="exact"/>
      <w:jc w:val="both"/>
    </w:pPr>
    <w:rPr>
      <w:rFonts w:ascii="YUSwissL" w:hAnsi="YUSwissL" w:cs="Times New Roman"/>
      <w:b/>
      <w:sz w:val="18"/>
      <w:szCs w:val="24"/>
      <w:lang w:val="en-US" w:eastAsia="en-US"/>
    </w:rPr>
  </w:style>
  <w:style w:type="paragraph" w:customStyle="1" w:styleId="buliti-ja">
    <w:name w:val="buliti-ja"/>
    <w:basedOn w:val="Normal"/>
    <w:rsid w:val="00522A1C"/>
    <w:pPr>
      <w:widowControl/>
      <w:numPr>
        <w:numId w:val="1"/>
      </w:numPr>
      <w:tabs>
        <w:tab w:val="num" w:pos="360"/>
      </w:tabs>
      <w:autoSpaceDE/>
      <w:autoSpaceDN/>
      <w:adjustRightInd/>
      <w:spacing w:after="40" w:line="240" w:lineRule="exact"/>
      <w:ind w:left="227" w:hanging="227"/>
      <w:jc w:val="both"/>
    </w:pPr>
    <w:rPr>
      <w:rFonts w:ascii="YUSwissL" w:hAnsi="YUSwissL" w:cs="Times New Roman"/>
      <w:b/>
      <w:sz w:val="19"/>
      <w:szCs w:val="24"/>
      <w:lang w:val="en-US" w:eastAsia="en-US"/>
    </w:rPr>
  </w:style>
  <w:style w:type="paragraph" w:styleId="CommentText">
    <w:name w:val="annotation text"/>
    <w:basedOn w:val="Normal"/>
    <w:link w:val="CommentTextChar"/>
    <w:rsid w:val="00522A1C"/>
    <w:pPr>
      <w:widowControl/>
      <w:autoSpaceDE/>
      <w:autoSpaceDN/>
      <w:adjustRightInd/>
      <w:jc w:val="both"/>
    </w:pPr>
    <w:rPr>
      <w:rFonts w:ascii="CTimesRoman" w:hAnsi="CTimesRoman" w:cs="Times New Roman"/>
      <w:lang w:val="en-US" w:eastAsia="en-US"/>
    </w:rPr>
  </w:style>
  <w:style w:type="character" w:customStyle="1" w:styleId="CommentTextChar">
    <w:name w:val="Comment Text Char"/>
    <w:link w:val="CommentText"/>
    <w:rsid w:val="00522A1C"/>
    <w:rPr>
      <w:rFonts w:ascii="CTimesRoman" w:hAnsi="CTimesRoman"/>
    </w:rPr>
  </w:style>
  <w:style w:type="paragraph" w:customStyle="1" w:styleId="BodyText21">
    <w:name w:val="Body Text 21"/>
    <w:basedOn w:val="Normal"/>
    <w:rsid w:val="00522A1C"/>
    <w:pPr>
      <w:widowControl/>
      <w:autoSpaceDE/>
      <w:autoSpaceDN/>
      <w:adjustRightInd/>
      <w:spacing w:after="60"/>
      <w:jc w:val="both"/>
    </w:pPr>
    <w:rPr>
      <w:rFonts w:ascii="CHelvPlain" w:hAnsi="CHelvPlain" w:cs="Times New Roman"/>
      <w:sz w:val="24"/>
      <w:szCs w:val="22"/>
      <w:lang w:val="hr-HR" w:eastAsia="en-US"/>
    </w:rPr>
  </w:style>
  <w:style w:type="paragraph" w:customStyle="1" w:styleId="bul1">
    <w:name w:val="bul1"/>
    <w:basedOn w:val="Normal"/>
    <w:rsid w:val="00522A1C"/>
    <w:pPr>
      <w:widowControl/>
      <w:autoSpaceDE/>
      <w:autoSpaceDN/>
      <w:adjustRightInd/>
      <w:ind w:left="720" w:hanging="360"/>
      <w:jc w:val="both"/>
    </w:pPr>
    <w:rPr>
      <w:rFonts w:ascii="Times New Roman" w:hAnsi="Times New Roman" w:cs="Times New Roman"/>
      <w:sz w:val="24"/>
      <w:lang w:val="en-US" w:eastAsia="en-US"/>
    </w:rPr>
  </w:style>
  <w:style w:type="paragraph" w:styleId="ListBullet2">
    <w:name w:val="List Bullet 2"/>
    <w:basedOn w:val="Normal"/>
    <w:autoRedefine/>
    <w:rsid w:val="00522A1C"/>
    <w:pPr>
      <w:widowControl/>
      <w:autoSpaceDE/>
      <w:autoSpaceDN/>
      <w:adjustRightInd/>
      <w:ind w:left="720" w:hanging="360"/>
    </w:pPr>
    <w:rPr>
      <w:rFonts w:ascii="Times New Roman" w:hAnsi="Times New Roman" w:cs="Times New Roman"/>
      <w:sz w:val="24"/>
      <w:lang w:val="en-GB" w:eastAsia="en-US"/>
    </w:rPr>
  </w:style>
  <w:style w:type="character" w:customStyle="1" w:styleId="a">
    <w:name w:val="поднаслов"/>
    <w:rsid w:val="00522A1C"/>
    <w:rPr>
      <w:rFonts w:ascii="Arial" w:hAnsi="Arial" w:cs="Arial"/>
      <w:b/>
      <w:bCs/>
      <w:i/>
      <w:sz w:val="28"/>
      <w:szCs w:val="28"/>
    </w:rPr>
  </w:style>
  <w:style w:type="paragraph" w:customStyle="1" w:styleId="jednacina">
    <w:name w:val="jednacina"/>
    <w:basedOn w:val="Normal"/>
    <w:next w:val="Normal"/>
    <w:rsid w:val="00522A1C"/>
    <w:pPr>
      <w:widowControl/>
      <w:tabs>
        <w:tab w:val="center" w:pos="4253"/>
        <w:tab w:val="right" w:pos="8647"/>
      </w:tabs>
      <w:autoSpaceDE/>
      <w:autoSpaceDN/>
      <w:adjustRightInd/>
      <w:spacing w:before="240" w:after="120" w:line="360" w:lineRule="auto"/>
    </w:pPr>
    <w:rPr>
      <w:rFonts w:cs="Times New Roman"/>
      <w:sz w:val="24"/>
      <w:lang w:val="en-US" w:eastAsia="en-US"/>
    </w:rPr>
  </w:style>
  <w:style w:type="paragraph" w:styleId="BodyTextIndent3">
    <w:name w:val="Body Text Indent 3"/>
    <w:basedOn w:val="Normal"/>
    <w:link w:val="BodyTextIndent3Char"/>
    <w:rsid w:val="00522A1C"/>
    <w:pPr>
      <w:widowControl/>
      <w:numPr>
        <w:numId w:val="3"/>
      </w:numPr>
      <w:autoSpaceDE/>
      <w:autoSpaceDN/>
      <w:adjustRightInd/>
      <w:spacing w:after="60"/>
      <w:ind w:left="284" w:hanging="284"/>
      <w:jc w:val="both"/>
    </w:pPr>
    <w:rPr>
      <w:rFonts w:ascii="CHelvPlain" w:hAnsi="CHelvPlain" w:cs="Times New Roman"/>
      <w:sz w:val="24"/>
      <w:lang w:val="en-US" w:eastAsia="en-US"/>
    </w:rPr>
  </w:style>
  <w:style w:type="character" w:customStyle="1" w:styleId="BodyTextIndent3Char">
    <w:name w:val="Body Text Indent 3 Char"/>
    <w:link w:val="BodyTextIndent3"/>
    <w:rsid w:val="00522A1C"/>
    <w:rPr>
      <w:rFonts w:ascii="CHelvPlain" w:hAnsi="CHelvPlain"/>
      <w:sz w:val="24"/>
      <w:lang w:val="en-US" w:eastAsia="en-US"/>
    </w:rPr>
  </w:style>
  <w:style w:type="paragraph" w:customStyle="1" w:styleId="TextTitel">
    <w:name w:val="Text_Titel"/>
    <w:basedOn w:val="Normal"/>
    <w:rsid w:val="00522A1C"/>
    <w:pPr>
      <w:widowControl/>
      <w:numPr>
        <w:numId w:val="8"/>
      </w:numPr>
      <w:autoSpaceDE/>
      <w:autoSpaceDN/>
      <w:adjustRightInd/>
      <w:spacing w:after="80" w:line="254" w:lineRule="auto"/>
      <w:ind w:left="0" w:firstLine="0"/>
      <w:jc w:val="center"/>
    </w:pPr>
    <w:rPr>
      <w:rFonts w:ascii="Times New Roman" w:hAnsi="Times New Roman" w:cs="Times New Roman"/>
      <w:b/>
      <w:sz w:val="22"/>
      <w:lang w:val="de-DE" w:eastAsia="de-DE"/>
    </w:rPr>
  </w:style>
  <w:style w:type="paragraph" w:customStyle="1" w:styleId="Default">
    <w:name w:val="Default"/>
    <w:rsid w:val="00522A1C"/>
    <w:pPr>
      <w:autoSpaceDE w:val="0"/>
      <w:autoSpaceDN w:val="0"/>
      <w:adjustRightInd w:val="0"/>
    </w:pPr>
    <w:rPr>
      <w:rFonts w:ascii="Cir Swiss Cond" w:hAnsi="Cir Swiss Cond"/>
      <w:color w:val="000000"/>
      <w:sz w:val="24"/>
      <w:szCs w:val="24"/>
      <w:lang w:val="en-US" w:eastAsia="en-US"/>
    </w:rPr>
  </w:style>
  <w:style w:type="character" w:styleId="FollowedHyperlink">
    <w:name w:val="FollowedHyperlink"/>
    <w:rsid w:val="00522A1C"/>
    <w:rPr>
      <w:color w:val="800080"/>
      <w:u w:val="single"/>
    </w:rPr>
  </w:style>
  <w:style w:type="paragraph" w:customStyle="1" w:styleId="Absatznumm">
    <w:name w:val="Absatznumm"/>
    <w:basedOn w:val="Normal"/>
    <w:rsid w:val="00522A1C"/>
    <w:pPr>
      <w:widowControl/>
      <w:numPr>
        <w:numId w:val="9"/>
      </w:numPr>
      <w:tabs>
        <w:tab w:val="left" w:pos="567"/>
      </w:tabs>
      <w:autoSpaceDE/>
      <w:autoSpaceDN/>
      <w:adjustRightInd/>
      <w:spacing w:before="80" w:after="80" w:line="300" w:lineRule="exact"/>
      <w:jc w:val="both"/>
    </w:pPr>
    <w:rPr>
      <w:rFonts w:cs="Times New Roman"/>
      <w:sz w:val="22"/>
      <w:lang w:val="en-GB" w:eastAsia="en-US"/>
    </w:rPr>
  </w:style>
  <w:style w:type="character" w:customStyle="1" w:styleId="maintitle1">
    <w:name w:val="maintitle1"/>
    <w:rsid w:val="00522A1C"/>
    <w:rPr>
      <w:rFonts w:ascii="Verdana" w:hAnsi="Verdana" w:hint="default"/>
      <w:b/>
      <w:bCs/>
      <w:color w:val="034F8D"/>
      <w:sz w:val="30"/>
      <w:szCs w:val="30"/>
    </w:rPr>
  </w:style>
  <w:style w:type="paragraph" w:styleId="Index1">
    <w:name w:val="index 1"/>
    <w:basedOn w:val="Normal"/>
    <w:next w:val="Normal"/>
    <w:autoRedefine/>
    <w:rsid w:val="00522A1C"/>
    <w:pPr>
      <w:widowControl/>
      <w:autoSpaceDE/>
      <w:autoSpaceDN/>
      <w:adjustRightInd/>
      <w:spacing w:after="60"/>
      <w:jc w:val="both"/>
    </w:pPr>
    <w:rPr>
      <w:rFonts w:ascii="CHelvPlain" w:hAnsi="CHelvPlain" w:cs="Times New Roman"/>
      <w:spacing w:val="-4"/>
      <w:lang w:val="hr-HR" w:eastAsia="en-US"/>
    </w:rPr>
  </w:style>
  <w:style w:type="character" w:customStyle="1" w:styleId="maintitleuprava1">
    <w:name w:val="maintitleuprava1"/>
    <w:rsid w:val="00522A1C"/>
    <w:rPr>
      <w:rFonts w:ascii="Verdana" w:hAnsi="Verdana" w:hint="default"/>
      <w:b/>
      <w:bCs/>
      <w:color w:val="034F8D"/>
      <w:sz w:val="27"/>
      <w:szCs w:val="27"/>
    </w:rPr>
  </w:style>
  <w:style w:type="paragraph" w:customStyle="1" w:styleId="a0">
    <w:name w:val="а наслов"/>
    <w:rsid w:val="00522A1C"/>
    <w:rPr>
      <w:rFonts w:ascii="Tahoma" w:hAnsi="Tahoma"/>
      <w:b/>
      <w:caps/>
      <w:sz w:val="22"/>
      <w:lang w:val="en-US" w:eastAsia="en-US"/>
    </w:rPr>
  </w:style>
  <w:style w:type="character" w:styleId="HTMLCite">
    <w:name w:val="HTML Cite"/>
    <w:rsid w:val="00522A1C"/>
    <w:rPr>
      <w:i w:val="0"/>
      <w:iCs w:val="0"/>
      <w:color w:val="008000"/>
    </w:rPr>
  </w:style>
  <w:style w:type="paragraph" w:customStyle="1" w:styleId="normalChar">
    <w:name w:val="normal Char"/>
    <w:basedOn w:val="Normal"/>
    <w:link w:val="normalCharChar"/>
    <w:rsid w:val="00522A1C"/>
    <w:pPr>
      <w:widowControl/>
      <w:autoSpaceDE/>
      <w:autoSpaceDN/>
      <w:adjustRightInd/>
      <w:spacing w:before="100" w:beforeAutospacing="1" w:after="100" w:afterAutospacing="1"/>
    </w:pPr>
    <w:rPr>
      <w:rFonts w:cs="Times New Roman"/>
      <w:color w:val="000000"/>
      <w:sz w:val="24"/>
      <w:szCs w:val="24"/>
      <w:lang w:val="en-US" w:eastAsia="en-US"/>
    </w:rPr>
  </w:style>
  <w:style w:type="character" w:customStyle="1" w:styleId="normalCharChar">
    <w:name w:val="normal Char Char"/>
    <w:link w:val="normalChar"/>
    <w:rsid w:val="00522A1C"/>
    <w:rPr>
      <w:rFonts w:ascii="Arial" w:hAnsi="Arial"/>
      <w:color w:val="000000"/>
      <w:sz w:val="24"/>
      <w:szCs w:val="24"/>
    </w:rPr>
  </w:style>
  <w:style w:type="table" w:customStyle="1" w:styleId="TableGrid1">
    <w:name w:val="Table Grid1"/>
    <w:basedOn w:val="TableNormal"/>
    <w:next w:val="TableGrid"/>
    <w:rsid w:val="00522A1C"/>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qFormat/>
    <w:rsid w:val="00522A1C"/>
    <w:pPr>
      <w:widowControl/>
      <w:tabs>
        <w:tab w:val="left" w:pos="0"/>
        <w:tab w:val="right" w:leader="dot" w:pos="9088"/>
      </w:tabs>
      <w:autoSpaceDE/>
      <w:autoSpaceDN/>
      <w:adjustRightInd/>
      <w:jc w:val="both"/>
    </w:pPr>
    <w:rPr>
      <w:noProof/>
      <w:lang w:val="sr-Cyrl-CS" w:eastAsia="en-US"/>
    </w:rPr>
  </w:style>
  <w:style w:type="paragraph" w:customStyle="1" w:styleId="xl45">
    <w:name w:val="xl45"/>
    <w:basedOn w:val="Normal"/>
    <w:rsid w:val="00522A1C"/>
    <w:pPr>
      <w:widowControl/>
      <w:autoSpaceDE/>
      <w:autoSpaceDN/>
      <w:adjustRightInd/>
      <w:spacing w:before="100" w:beforeAutospacing="1" w:after="100" w:afterAutospacing="1"/>
      <w:jc w:val="center"/>
    </w:pPr>
    <w:rPr>
      <w:rFonts w:ascii="Cir SwissCond" w:hAnsi="Cir SwissCond" w:cs="Times New Roman"/>
      <w:sz w:val="24"/>
      <w:szCs w:val="24"/>
      <w:lang w:val="en-US" w:eastAsia="en-US"/>
    </w:rPr>
  </w:style>
  <w:style w:type="paragraph" w:customStyle="1" w:styleId="Heading41">
    <w:name w:val="Heading 41"/>
    <w:basedOn w:val="Normal"/>
    <w:rsid w:val="00522A1C"/>
    <w:pPr>
      <w:keepNext/>
      <w:widowControl/>
      <w:autoSpaceDE/>
      <w:autoSpaceDN/>
      <w:adjustRightInd/>
      <w:spacing w:before="240" w:after="60"/>
      <w:outlineLvl w:val="3"/>
    </w:pPr>
    <w:rPr>
      <w:rFonts w:ascii="Verdana" w:hAnsi="Verdana" w:cs="Times New Roman"/>
      <w:b/>
      <w:bCs/>
      <w:sz w:val="24"/>
      <w:szCs w:val="28"/>
      <w:lang w:val="sr-Cyrl-CS" w:eastAsia="en-US"/>
    </w:rPr>
  </w:style>
  <w:style w:type="character" w:styleId="CommentReference">
    <w:name w:val="annotation reference"/>
    <w:rsid w:val="00522A1C"/>
    <w:rPr>
      <w:sz w:val="16"/>
      <w:szCs w:val="16"/>
    </w:rPr>
  </w:style>
  <w:style w:type="paragraph" w:styleId="CommentSubject">
    <w:name w:val="annotation subject"/>
    <w:basedOn w:val="CommentText"/>
    <w:next w:val="CommentText"/>
    <w:link w:val="CommentSubjectChar"/>
    <w:rsid w:val="00522A1C"/>
    <w:pPr>
      <w:jc w:val="left"/>
    </w:pPr>
    <w:rPr>
      <w:rFonts w:ascii="Times New Roman" w:eastAsia="SimSun" w:hAnsi="Times New Roman"/>
      <w:b/>
      <w:bCs/>
      <w:lang w:val="sr-Latn-CS" w:eastAsia="zh-CN"/>
    </w:rPr>
  </w:style>
  <w:style w:type="character" w:customStyle="1" w:styleId="CommentSubjectChar">
    <w:name w:val="Comment Subject Char"/>
    <w:link w:val="CommentSubject"/>
    <w:rsid w:val="00522A1C"/>
    <w:rPr>
      <w:rFonts w:ascii="Times New Roman" w:eastAsia="SimSun" w:hAnsi="Times New Roman"/>
      <w:b/>
      <w:bCs/>
      <w:lang w:val="sr-Latn-CS" w:eastAsia="zh-CN"/>
    </w:rPr>
  </w:style>
  <w:style w:type="paragraph" w:customStyle="1" w:styleId="Heading51">
    <w:name w:val="Heading 51"/>
    <w:basedOn w:val="Heading5"/>
    <w:rsid w:val="00522A1C"/>
    <w:rPr>
      <w:rFonts w:ascii="Verdana" w:hAnsi="Verdana"/>
      <w:lang w:val="en-GB"/>
    </w:rPr>
  </w:style>
  <w:style w:type="paragraph" w:customStyle="1" w:styleId="Normal1">
    <w:name w:val="Normal1"/>
    <w:basedOn w:val="Normal"/>
    <w:rsid w:val="00522A1C"/>
    <w:pPr>
      <w:widowControl/>
      <w:autoSpaceDE/>
      <w:autoSpaceDN/>
      <w:adjustRightInd/>
      <w:spacing w:before="100" w:beforeAutospacing="1" w:after="100" w:afterAutospacing="1"/>
    </w:pPr>
    <w:rPr>
      <w:rFonts w:cs="Times New Roman"/>
      <w:color w:val="000000"/>
      <w:sz w:val="24"/>
      <w:szCs w:val="24"/>
      <w:lang w:val="en-US" w:eastAsia="en-US"/>
    </w:rPr>
  </w:style>
  <w:style w:type="character" w:styleId="Strong">
    <w:name w:val="Strong"/>
    <w:qFormat/>
    <w:rsid w:val="00522A1C"/>
    <w:rPr>
      <w:b/>
      <w:bCs/>
    </w:rPr>
  </w:style>
  <w:style w:type="paragraph" w:customStyle="1" w:styleId="nabrajanje">
    <w:name w:val="nabrajanje"/>
    <w:basedOn w:val="Normal"/>
    <w:rsid w:val="00522A1C"/>
    <w:pPr>
      <w:widowControl/>
      <w:autoSpaceDE/>
      <w:autoSpaceDN/>
      <w:adjustRightInd/>
      <w:spacing w:after="120"/>
      <w:ind w:left="284" w:hanging="284"/>
      <w:jc w:val="both"/>
    </w:pPr>
    <w:rPr>
      <w:rFonts w:ascii="Dutch801 Rm Win95BT" w:hAnsi="Dutch801 Rm Win95BT" w:cs="Times New Roman"/>
      <w:sz w:val="18"/>
      <w:lang w:eastAsia="en-US"/>
    </w:rPr>
  </w:style>
  <w:style w:type="paragraph" w:customStyle="1" w:styleId="Nabrajanje0">
    <w:name w:val="Nabrajanje"/>
    <w:basedOn w:val="Normal"/>
    <w:rsid w:val="00522A1C"/>
    <w:pPr>
      <w:widowControl/>
      <w:autoSpaceDE/>
      <w:autoSpaceDN/>
      <w:adjustRightInd/>
      <w:spacing w:after="120" w:line="252" w:lineRule="auto"/>
      <w:jc w:val="both"/>
    </w:pPr>
    <w:rPr>
      <w:rFonts w:ascii="Arial Narrow" w:hAnsi="Arial Narrow" w:cs="Times New Roman"/>
      <w:sz w:val="23"/>
      <w:szCs w:val="23"/>
      <w:lang w:val="en-US" w:eastAsia="en-US"/>
    </w:rPr>
  </w:style>
  <w:style w:type="paragraph" w:customStyle="1" w:styleId="bulet">
    <w:name w:val="bulet"/>
    <w:basedOn w:val="Normal"/>
    <w:rsid w:val="00522A1C"/>
    <w:pPr>
      <w:widowControl/>
      <w:numPr>
        <w:numId w:val="10"/>
      </w:numPr>
      <w:autoSpaceDE/>
      <w:autoSpaceDN/>
      <w:adjustRightInd/>
      <w:spacing w:after="120" w:line="252" w:lineRule="auto"/>
      <w:jc w:val="both"/>
    </w:pPr>
    <w:rPr>
      <w:rFonts w:ascii="Arial Narrow" w:hAnsi="Arial Narrow" w:cs="Times New Roman"/>
      <w:sz w:val="23"/>
      <w:szCs w:val="23"/>
      <w:lang w:val="en-US" w:eastAsia="en-US"/>
    </w:rPr>
  </w:style>
  <w:style w:type="table" w:customStyle="1" w:styleId="TableGrid2">
    <w:name w:val="Table Grid2"/>
    <w:basedOn w:val="TableNormal"/>
    <w:next w:val="TableGrid"/>
    <w:rsid w:val="002D539B"/>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nhideWhenUsed/>
    <w:rsid w:val="00D97B95"/>
  </w:style>
  <w:style w:type="character" w:customStyle="1" w:styleId="EndnoteTextChar">
    <w:name w:val="Endnote Text Char"/>
    <w:link w:val="EndnoteText"/>
    <w:rsid w:val="00D97B95"/>
    <w:rPr>
      <w:rFonts w:ascii="Arial" w:hAnsi="Arial" w:cs="Arial"/>
      <w:lang w:val="sr-Latn-CS" w:eastAsia="sr-Latn-CS"/>
    </w:rPr>
  </w:style>
  <w:style w:type="character" w:styleId="EndnoteReference">
    <w:name w:val="endnote reference"/>
    <w:uiPriority w:val="99"/>
    <w:semiHidden/>
    <w:unhideWhenUsed/>
    <w:rsid w:val="00D97B95"/>
    <w:rPr>
      <w:vertAlign w:val="superscript"/>
    </w:rPr>
  </w:style>
  <w:style w:type="paragraph" w:customStyle="1" w:styleId="CharCharChar1CharCharCharCharCharCharCharChar">
    <w:name w:val="Char Char Char1 Char Char Char Char Char Char Char Char"/>
    <w:basedOn w:val="Normal"/>
    <w:semiHidden/>
    <w:rsid w:val="007323AF"/>
    <w:pPr>
      <w:widowControl/>
      <w:autoSpaceDE/>
      <w:autoSpaceDN/>
      <w:adjustRightInd/>
      <w:spacing w:after="160" w:line="240" w:lineRule="exact"/>
    </w:pPr>
    <w:rPr>
      <w:rFonts w:ascii="Tahoma" w:hAnsi="Tahoma" w:cs="Times New Roman"/>
      <w:lang w:val="en-US" w:eastAsia="en-US"/>
    </w:rPr>
  </w:style>
  <w:style w:type="table" w:customStyle="1" w:styleId="TableGrid3">
    <w:name w:val="Table Grid3"/>
    <w:basedOn w:val="TableNormal"/>
    <w:next w:val="TableGrid"/>
    <w:rsid w:val="007323A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A35805"/>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11 pt,Justified,First line:  48 px"/>
    <w:basedOn w:val="Normal"/>
    <w:link w:val="NormalArialChar"/>
    <w:rsid w:val="00A35805"/>
    <w:pPr>
      <w:widowControl/>
      <w:autoSpaceDE/>
      <w:autoSpaceDN/>
      <w:adjustRightInd/>
      <w:jc w:val="both"/>
    </w:pPr>
    <w:rPr>
      <w:sz w:val="22"/>
      <w:szCs w:val="22"/>
      <w:lang w:val="sr-Cyrl-CS" w:eastAsia="en-US"/>
    </w:rPr>
  </w:style>
  <w:style w:type="character" w:customStyle="1" w:styleId="NormalArialChar">
    <w:name w:val="Normal + Arial Char"/>
    <w:aliases w:val="11 pt Char,Justified Char,First line:  48 px Char"/>
    <w:link w:val="NormalArial"/>
    <w:rsid w:val="00A35805"/>
    <w:rPr>
      <w:rFonts w:ascii="Arial" w:hAnsi="Arial" w:cs="Arial"/>
      <w:sz w:val="22"/>
      <w:szCs w:val="22"/>
      <w:lang w:val="sr-Cyrl-CS"/>
    </w:rPr>
  </w:style>
  <w:style w:type="character" w:customStyle="1" w:styleId="Heading1Char1">
    <w:name w:val="Heading 1 Char1"/>
    <w:rsid w:val="00A35805"/>
    <w:rPr>
      <w:b/>
      <w:bCs/>
      <w:kern w:val="32"/>
      <w:sz w:val="32"/>
      <w:szCs w:val="32"/>
    </w:rPr>
  </w:style>
  <w:style w:type="character" w:styleId="Emphasis">
    <w:name w:val="Emphasis"/>
    <w:qFormat/>
    <w:rsid w:val="00A35805"/>
    <w:rPr>
      <w:i/>
      <w:iCs/>
    </w:rPr>
  </w:style>
  <w:style w:type="paragraph" w:styleId="NoSpacing">
    <w:name w:val="No Spacing"/>
    <w:link w:val="NoSpacingChar"/>
    <w:uiPriority w:val="1"/>
    <w:qFormat/>
    <w:rsid w:val="00A35805"/>
    <w:rPr>
      <w:rFonts w:ascii="Times New Roman" w:eastAsia="Calibri" w:hAnsi="Times New Roman" w:cs="Calibri"/>
      <w:sz w:val="24"/>
      <w:szCs w:val="24"/>
      <w:lang w:val="sl-SI" w:eastAsia="en-US"/>
    </w:rPr>
  </w:style>
  <w:style w:type="character" w:customStyle="1" w:styleId="NoSpacingChar">
    <w:name w:val="No Spacing Char"/>
    <w:link w:val="NoSpacing"/>
    <w:uiPriority w:val="1"/>
    <w:rsid w:val="00A35805"/>
    <w:rPr>
      <w:rFonts w:ascii="Times New Roman" w:eastAsia="Calibri" w:hAnsi="Times New Roman" w:cs="Calibri"/>
      <w:sz w:val="24"/>
      <w:szCs w:val="24"/>
      <w:lang w:val="sl-SI"/>
    </w:rPr>
  </w:style>
  <w:style w:type="paragraph" w:customStyle="1" w:styleId="osnovnitekstCharChar">
    <w:name w:val="osnovni tekst Char Char"/>
    <w:basedOn w:val="PlainText"/>
    <w:link w:val="osnovnitekstCharCharChar"/>
    <w:rsid w:val="00A35805"/>
    <w:pPr>
      <w:widowControl w:val="0"/>
      <w:adjustRightInd w:val="0"/>
      <w:spacing w:after="360" w:line="320" w:lineRule="exact"/>
      <w:ind w:firstLine="851"/>
      <w:jc w:val="both"/>
      <w:textAlignment w:val="baseline"/>
    </w:pPr>
    <w:rPr>
      <w:rFonts w:ascii="Times New Roman" w:hAnsi="Times New Roman"/>
      <w:sz w:val="24"/>
      <w:szCs w:val="24"/>
    </w:rPr>
  </w:style>
  <w:style w:type="character" w:customStyle="1" w:styleId="osnovnitekstCharCharChar">
    <w:name w:val="osnovni tekst Char Char Char"/>
    <w:link w:val="osnovnitekstCharChar"/>
    <w:rsid w:val="00A35805"/>
    <w:rPr>
      <w:rFonts w:ascii="Times New Roman" w:hAnsi="Times New Roman" w:cs="Courier New"/>
      <w:sz w:val="24"/>
      <w:szCs w:val="24"/>
    </w:rPr>
  </w:style>
  <w:style w:type="paragraph" w:customStyle="1" w:styleId="naslovtabele">
    <w:name w:val="naslov tabele"/>
    <w:basedOn w:val="osnovnitekstCharChar"/>
    <w:uiPriority w:val="99"/>
    <w:rsid w:val="00A35805"/>
    <w:pPr>
      <w:spacing w:after="120" w:line="240" w:lineRule="auto"/>
      <w:ind w:left="975" w:hanging="975"/>
      <w:jc w:val="left"/>
    </w:pPr>
    <w:rPr>
      <w:rFonts w:ascii="Tahoma" w:hAnsi="Tahoma"/>
      <w:sz w:val="20"/>
      <w:szCs w:val="22"/>
    </w:rPr>
  </w:style>
  <w:style w:type="paragraph" w:customStyle="1" w:styleId="potpisslike">
    <w:name w:val="potpis slike"/>
    <w:basedOn w:val="naslovtabele"/>
    <w:uiPriority w:val="99"/>
    <w:rsid w:val="00A35805"/>
    <w:pPr>
      <w:spacing w:before="120" w:after="240"/>
      <w:ind w:left="794" w:hanging="794"/>
    </w:pPr>
    <w:rPr>
      <w:szCs w:val="20"/>
    </w:rPr>
  </w:style>
  <w:style w:type="paragraph" w:customStyle="1" w:styleId="slika">
    <w:name w:val="slika"/>
    <w:basedOn w:val="potpisslike"/>
    <w:uiPriority w:val="99"/>
    <w:rsid w:val="00A35805"/>
    <w:pPr>
      <w:spacing w:after="0"/>
      <w:jc w:val="center"/>
    </w:pPr>
  </w:style>
  <w:style w:type="table" w:customStyle="1" w:styleId="Style1">
    <w:name w:val="Style1"/>
    <w:basedOn w:val="TableNormal"/>
    <w:rsid w:val="00A35805"/>
    <w:pPr>
      <w:widowControl w:val="0"/>
      <w:adjustRightInd w:val="0"/>
      <w:spacing w:line="360" w:lineRule="atLeast"/>
      <w:jc w:val="right"/>
      <w:textAlignment w:val="baseline"/>
    </w:pPr>
    <w:rPr>
      <w:rFonts w:ascii="Cir Futura" w:hAnsi="Cir Futura"/>
      <w:sz w:val="16"/>
    </w:rPr>
    <w:tblPr>
      <w:tblBorders>
        <w:top w:val="double" w:sz="6" w:space="0" w:color="auto"/>
        <w:left w:val="double" w:sz="6" w:space="0" w:color="auto"/>
        <w:bottom w:val="double" w:sz="6" w:space="0" w:color="auto"/>
        <w:right w:val="double" w:sz="6" w:space="0" w:color="auto"/>
        <w:insideH w:val="single" w:sz="6" w:space="0" w:color="000000"/>
        <w:insideV w:val="single" w:sz="6" w:space="0" w:color="000000"/>
      </w:tblBorders>
    </w:tblPr>
    <w:tcPr>
      <w:vAlign w:val="center"/>
    </w:tcPr>
  </w:style>
  <w:style w:type="paragraph" w:customStyle="1" w:styleId="naslov1">
    <w:name w:val="naslov 1"/>
    <w:basedOn w:val="Heading1"/>
    <w:uiPriority w:val="99"/>
    <w:rsid w:val="00A35805"/>
    <w:pPr>
      <w:widowControl w:val="0"/>
      <w:adjustRightInd w:val="0"/>
      <w:spacing w:before="0" w:after="240"/>
      <w:ind w:left="851"/>
      <w:jc w:val="both"/>
      <w:textAlignment w:val="baseline"/>
    </w:pPr>
    <w:rPr>
      <w:rFonts w:ascii="Tahoma" w:hAnsi="Tahoma" w:cs="Arial"/>
      <w:szCs w:val="36"/>
    </w:rPr>
  </w:style>
  <w:style w:type="paragraph" w:customStyle="1" w:styleId="naslov2">
    <w:name w:val="naslov 2"/>
    <w:basedOn w:val="Heading2"/>
    <w:uiPriority w:val="99"/>
    <w:rsid w:val="00A35805"/>
    <w:pPr>
      <w:widowControl w:val="0"/>
      <w:adjustRightInd w:val="0"/>
      <w:spacing w:before="0" w:after="240"/>
      <w:ind w:left="851"/>
      <w:jc w:val="both"/>
      <w:textAlignment w:val="baseline"/>
    </w:pPr>
    <w:rPr>
      <w:rFonts w:ascii="Tahoma" w:hAnsi="Tahoma" w:cs="Arial"/>
      <w:szCs w:val="32"/>
    </w:rPr>
  </w:style>
  <w:style w:type="paragraph" w:customStyle="1" w:styleId="naslov3">
    <w:name w:val="naslov 3"/>
    <w:basedOn w:val="Heading3"/>
    <w:uiPriority w:val="99"/>
    <w:rsid w:val="00A35805"/>
    <w:pPr>
      <w:widowControl w:val="0"/>
      <w:adjustRightInd w:val="0"/>
      <w:spacing w:before="0" w:after="240"/>
      <w:ind w:left="851"/>
      <w:jc w:val="both"/>
      <w:textAlignment w:val="baseline"/>
    </w:pPr>
    <w:rPr>
      <w:rFonts w:ascii="Tahoma" w:hAnsi="Tahoma" w:cs="Arial"/>
      <w:i/>
      <w:sz w:val="24"/>
      <w:szCs w:val="28"/>
    </w:rPr>
  </w:style>
  <w:style w:type="paragraph" w:customStyle="1" w:styleId="naslov4">
    <w:name w:val="naslov 4"/>
    <w:basedOn w:val="Heading4"/>
    <w:uiPriority w:val="99"/>
    <w:rsid w:val="00A35805"/>
    <w:pPr>
      <w:widowControl w:val="0"/>
      <w:adjustRightInd w:val="0"/>
      <w:spacing w:before="0" w:after="240"/>
      <w:ind w:left="851"/>
      <w:jc w:val="both"/>
      <w:textAlignment w:val="baseline"/>
    </w:pPr>
    <w:rPr>
      <w:rFonts w:ascii="Times New Roman" w:hAnsi="Times New Roman"/>
      <w:caps w:val="0"/>
      <w:szCs w:val="24"/>
    </w:rPr>
  </w:style>
  <w:style w:type="paragraph" w:customStyle="1" w:styleId="literatura0">
    <w:name w:val="literatura"/>
    <w:basedOn w:val="osnovnitekstCharChar"/>
    <w:rsid w:val="00A35805"/>
    <w:pPr>
      <w:spacing w:after="120" w:line="240" w:lineRule="auto"/>
      <w:ind w:left="851" w:hanging="851"/>
      <w:jc w:val="left"/>
    </w:pPr>
  </w:style>
  <w:style w:type="paragraph" w:customStyle="1" w:styleId="NoParagraphStyle">
    <w:name w:val="[No Paragraph Style]"/>
    <w:rsid w:val="00A35805"/>
    <w:pPr>
      <w:autoSpaceDE w:val="0"/>
      <w:autoSpaceDN w:val="0"/>
      <w:adjustRightInd w:val="0"/>
      <w:spacing w:line="288" w:lineRule="auto"/>
      <w:textAlignment w:val="center"/>
    </w:pPr>
    <w:rPr>
      <w:rFonts w:ascii="Resavska BG Sans" w:hAnsi="Resavska BG Sans"/>
      <w:color w:val="000000"/>
      <w:sz w:val="24"/>
      <w:szCs w:val="24"/>
      <w:lang w:val="en-US" w:eastAsia="en-US"/>
    </w:rPr>
  </w:style>
  <w:style w:type="paragraph" w:customStyle="1" w:styleId="tabelahederfuter">
    <w:name w:val="tabela heder/futer"/>
    <w:basedOn w:val="Normal"/>
    <w:uiPriority w:val="99"/>
    <w:rsid w:val="00A35805"/>
    <w:pPr>
      <w:widowControl/>
      <w:suppressAutoHyphens/>
      <w:textAlignment w:val="center"/>
    </w:pPr>
    <w:rPr>
      <w:rFonts w:ascii="Tahoma" w:hAnsi="Tahoma" w:cs="Resavska BG Sans"/>
      <w:b/>
      <w:bCs/>
      <w:color w:val="FFFFFF"/>
      <w:szCs w:val="22"/>
      <w:lang w:val="en-US" w:eastAsia="en-US"/>
    </w:rPr>
  </w:style>
  <w:style w:type="paragraph" w:customStyle="1" w:styleId="tabelaosnovnitekst">
    <w:name w:val="tabela osnovni tekst"/>
    <w:basedOn w:val="Normal"/>
    <w:uiPriority w:val="99"/>
    <w:rsid w:val="00A35805"/>
    <w:pPr>
      <w:widowControl/>
      <w:suppressAutoHyphens/>
      <w:textAlignment w:val="center"/>
    </w:pPr>
    <w:rPr>
      <w:rFonts w:ascii="Tahoma" w:hAnsi="Tahoma" w:cs="Resavska BG Sans"/>
      <w:color w:val="000000"/>
      <w:szCs w:val="22"/>
      <w:lang w:val="en-US" w:eastAsia="en-US"/>
    </w:rPr>
  </w:style>
  <w:style w:type="paragraph" w:customStyle="1" w:styleId="tabelatekstlatinski">
    <w:name w:val="tabela tekst latinski"/>
    <w:basedOn w:val="Normal"/>
    <w:rsid w:val="00A35805"/>
    <w:pPr>
      <w:widowControl/>
      <w:suppressAutoHyphens/>
      <w:textAlignment w:val="center"/>
    </w:pPr>
    <w:rPr>
      <w:rFonts w:ascii="Tahoma" w:hAnsi="Tahoma" w:cs="Resavska BG Sans"/>
      <w:i/>
      <w:iCs/>
      <w:color w:val="000000"/>
      <w:szCs w:val="22"/>
      <w:lang w:val="en-US" w:eastAsia="en-US"/>
    </w:rPr>
  </w:style>
  <w:style w:type="paragraph" w:customStyle="1" w:styleId="brojevi">
    <w:name w:val="brojevi"/>
    <w:basedOn w:val="osnovnitekstCharChar"/>
    <w:uiPriority w:val="99"/>
    <w:rsid w:val="00A35805"/>
    <w:pPr>
      <w:numPr>
        <w:numId w:val="11"/>
      </w:numPr>
      <w:tabs>
        <w:tab w:val="num" w:pos="284"/>
      </w:tabs>
    </w:pPr>
  </w:style>
  <w:style w:type="table" w:customStyle="1" w:styleId="TableGrid11">
    <w:name w:val="Table Grid11"/>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basedOn w:val="tabelahederfuter"/>
    <w:rsid w:val="00A35805"/>
  </w:style>
  <w:style w:type="paragraph" w:customStyle="1" w:styleId="bulit">
    <w:name w:val="bulit"/>
    <w:basedOn w:val="osnovnitekstCharChar"/>
    <w:uiPriority w:val="99"/>
    <w:rsid w:val="00A35805"/>
    <w:pPr>
      <w:tabs>
        <w:tab w:val="num" w:pos="720"/>
      </w:tabs>
      <w:spacing w:after="120"/>
      <w:ind w:left="850" w:hanging="170"/>
      <w:jc w:val="left"/>
    </w:pPr>
    <w:rPr>
      <w:lang w:val="sr-Latn-RS"/>
    </w:rPr>
  </w:style>
  <w:style w:type="table" w:styleId="LightShading">
    <w:name w:val="Light Shading"/>
    <w:basedOn w:val="TableNormal"/>
    <w:rsid w:val="00A35805"/>
    <w:rPr>
      <w:rFonts w:eastAsia="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naslovtabeleCharChar">
    <w:name w:val="naslov tabele Char Char"/>
    <w:basedOn w:val="osnovnitekstCharChar"/>
    <w:link w:val="naslovtabeleCharCharChar"/>
    <w:rsid w:val="00A35805"/>
    <w:pPr>
      <w:spacing w:after="120" w:line="240" w:lineRule="auto"/>
      <w:ind w:left="975" w:hanging="975"/>
      <w:jc w:val="left"/>
    </w:pPr>
    <w:rPr>
      <w:rFonts w:ascii="Tahoma" w:hAnsi="Tahoma"/>
      <w:szCs w:val="22"/>
    </w:rPr>
  </w:style>
  <w:style w:type="character" w:customStyle="1" w:styleId="naslovtabeleCharCharChar">
    <w:name w:val="naslov tabele Char Char Char"/>
    <w:link w:val="naslovtabeleCharChar"/>
    <w:rsid w:val="00A35805"/>
    <w:rPr>
      <w:rFonts w:ascii="Tahoma" w:hAnsi="Tahoma" w:cs="Courier New"/>
      <w:sz w:val="24"/>
      <w:szCs w:val="22"/>
    </w:rPr>
  </w:style>
  <w:style w:type="character" w:customStyle="1" w:styleId="CharacterStyle1">
    <w:name w:val="Character Style 1"/>
    <w:rsid w:val="00A35805"/>
    <w:rPr>
      <w:smallCaps/>
    </w:rPr>
  </w:style>
  <w:style w:type="paragraph" w:customStyle="1" w:styleId="osnovnitekst">
    <w:name w:val="osnovni tekst"/>
    <w:basedOn w:val="PlainText"/>
    <w:rsid w:val="00A35805"/>
    <w:pPr>
      <w:widowControl w:val="0"/>
      <w:adjustRightInd w:val="0"/>
      <w:spacing w:after="360" w:line="320" w:lineRule="exact"/>
      <w:ind w:firstLine="851"/>
      <w:jc w:val="both"/>
      <w:textAlignment w:val="baseline"/>
    </w:pPr>
    <w:rPr>
      <w:rFonts w:ascii="Times New Roman" w:hAnsi="Times New Roman"/>
      <w:sz w:val="24"/>
      <w:szCs w:val="24"/>
    </w:rPr>
  </w:style>
  <w:style w:type="paragraph" w:customStyle="1" w:styleId="bulit2">
    <w:name w:val="bulit 2"/>
    <w:basedOn w:val="osnovnitekst"/>
    <w:uiPriority w:val="99"/>
    <w:rsid w:val="00A35805"/>
    <w:pPr>
      <w:tabs>
        <w:tab w:val="num" w:pos="-360"/>
      </w:tabs>
      <w:spacing w:after="120"/>
      <w:ind w:left="170" w:hanging="170"/>
      <w:jc w:val="left"/>
    </w:pPr>
    <w:rPr>
      <w:lang w:val="sr-Latn-RS"/>
    </w:rPr>
  </w:style>
  <w:style w:type="paragraph" w:customStyle="1" w:styleId="osnovno">
    <w:name w:val="osnovno"/>
    <w:basedOn w:val="Normal"/>
    <w:uiPriority w:val="99"/>
    <w:rsid w:val="00A35805"/>
    <w:pPr>
      <w:widowControl/>
      <w:numPr>
        <w:numId w:val="12"/>
      </w:numPr>
      <w:suppressAutoHyphens/>
      <w:spacing w:after="340" w:line="300" w:lineRule="atLeast"/>
      <w:ind w:left="0" w:firstLine="850"/>
      <w:jc w:val="both"/>
      <w:textAlignment w:val="center"/>
    </w:pPr>
    <w:rPr>
      <w:rFonts w:ascii="Resavska BG TT" w:hAnsi="Resavska BG TT" w:cs="Resavska BG TT"/>
      <w:color w:val="000000"/>
      <w:sz w:val="24"/>
      <w:szCs w:val="24"/>
      <w:lang w:val="en-US" w:eastAsia="en-US"/>
    </w:rPr>
  </w:style>
  <w:style w:type="paragraph" w:customStyle="1" w:styleId="brojeviteze">
    <w:name w:val="brojevi teze"/>
    <w:basedOn w:val="osnovnitekst"/>
    <w:rsid w:val="00A35805"/>
    <w:pPr>
      <w:ind w:left="454" w:hanging="57"/>
    </w:pPr>
  </w:style>
  <w:style w:type="paragraph" w:customStyle="1" w:styleId="osnovnitekstChar">
    <w:name w:val="osnovni tekst Char"/>
    <w:basedOn w:val="PlainText"/>
    <w:rsid w:val="00A35805"/>
    <w:pPr>
      <w:widowControl w:val="0"/>
      <w:adjustRightInd w:val="0"/>
      <w:spacing w:after="360" w:line="320" w:lineRule="exact"/>
      <w:ind w:firstLine="851"/>
      <w:jc w:val="both"/>
      <w:textAlignment w:val="baseline"/>
    </w:pPr>
    <w:rPr>
      <w:rFonts w:ascii="Times New Roman" w:hAnsi="Times New Roman"/>
      <w:sz w:val="24"/>
      <w:szCs w:val="24"/>
    </w:rPr>
  </w:style>
  <w:style w:type="paragraph" w:customStyle="1" w:styleId="Pa9811">
    <w:name w:val="Pa98+11"/>
    <w:basedOn w:val="Default"/>
    <w:next w:val="Default"/>
    <w:rsid w:val="00A35805"/>
    <w:pPr>
      <w:spacing w:line="281" w:lineRule="atLeast"/>
    </w:pPr>
    <w:rPr>
      <w:rFonts w:ascii="Myriad Pro Light" w:eastAsia="Calibri" w:hAnsi="Myriad Pro Light" w:cs="Arial"/>
      <w:color w:val="auto"/>
    </w:rPr>
  </w:style>
  <w:style w:type="paragraph" w:customStyle="1" w:styleId="Pa3411">
    <w:name w:val="Pa34+11"/>
    <w:basedOn w:val="Default"/>
    <w:next w:val="Default"/>
    <w:rsid w:val="00A35805"/>
    <w:pPr>
      <w:spacing w:line="241" w:lineRule="atLeast"/>
    </w:pPr>
    <w:rPr>
      <w:rFonts w:ascii="Myriad Pro Light" w:eastAsia="Calibri" w:hAnsi="Myriad Pro Light" w:cs="Arial"/>
      <w:color w:val="auto"/>
    </w:rPr>
  </w:style>
  <w:style w:type="paragraph" w:customStyle="1" w:styleId="Pa9911">
    <w:name w:val="Pa99+11"/>
    <w:basedOn w:val="Default"/>
    <w:next w:val="Default"/>
    <w:rsid w:val="00A35805"/>
    <w:pPr>
      <w:spacing w:line="241" w:lineRule="atLeast"/>
    </w:pPr>
    <w:rPr>
      <w:rFonts w:ascii="Myriad Pro Light" w:eastAsia="Calibri" w:hAnsi="Myriad Pro Light" w:cs="Arial"/>
      <w:color w:val="auto"/>
    </w:rPr>
  </w:style>
  <w:style w:type="paragraph" w:customStyle="1" w:styleId="Pa8111">
    <w:name w:val="Pa81+11"/>
    <w:basedOn w:val="Default"/>
    <w:next w:val="Default"/>
    <w:rsid w:val="00A35805"/>
    <w:pPr>
      <w:spacing w:line="241" w:lineRule="atLeast"/>
    </w:pPr>
    <w:rPr>
      <w:rFonts w:ascii="Myriad Pro Light" w:eastAsia="Calibri" w:hAnsi="Myriad Pro Light" w:cs="Arial"/>
      <w:color w:val="auto"/>
    </w:rPr>
  </w:style>
  <w:style w:type="paragraph" w:customStyle="1" w:styleId="Pa3412">
    <w:name w:val="Pa34+12"/>
    <w:basedOn w:val="Default"/>
    <w:next w:val="Default"/>
    <w:rsid w:val="00A35805"/>
    <w:pPr>
      <w:spacing w:line="241" w:lineRule="atLeast"/>
    </w:pPr>
    <w:rPr>
      <w:rFonts w:ascii="Myriad Pro Light" w:eastAsia="Calibri" w:hAnsi="Myriad Pro Light" w:cs="Arial"/>
      <w:color w:val="auto"/>
    </w:rPr>
  </w:style>
  <w:style w:type="paragraph" w:customStyle="1" w:styleId="Pa7912">
    <w:name w:val="Pa79+12"/>
    <w:basedOn w:val="Default"/>
    <w:next w:val="Default"/>
    <w:rsid w:val="00A35805"/>
    <w:pPr>
      <w:spacing w:line="241" w:lineRule="atLeast"/>
    </w:pPr>
    <w:rPr>
      <w:rFonts w:ascii="Myriad Pro Light" w:eastAsia="Calibri" w:hAnsi="Myriad Pro Light" w:cs="Arial"/>
      <w:color w:val="auto"/>
    </w:rPr>
  </w:style>
  <w:style w:type="paragraph" w:customStyle="1" w:styleId="Pa2712">
    <w:name w:val="Pa27+12"/>
    <w:basedOn w:val="Default"/>
    <w:next w:val="Default"/>
    <w:rsid w:val="00A35805"/>
    <w:pPr>
      <w:spacing w:line="221" w:lineRule="atLeast"/>
    </w:pPr>
    <w:rPr>
      <w:rFonts w:ascii="Myriad Pro Light" w:eastAsia="Calibri" w:hAnsi="Myriad Pro Light" w:cs="Arial"/>
      <w:color w:val="auto"/>
    </w:rPr>
  </w:style>
  <w:style w:type="paragraph" w:customStyle="1" w:styleId="Pa10012">
    <w:name w:val="Pa100+12"/>
    <w:basedOn w:val="Default"/>
    <w:next w:val="Default"/>
    <w:rsid w:val="00A35805"/>
    <w:pPr>
      <w:spacing w:line="241" w:lineRule="atLeast"/>
    </w:pPr>
    <w:rPr>
      <w:rFonts w:ascii="Myriad Pro Light" w:eastAsia="Calibri" w:hAnsi="Myriad Pro Light" w:cs="Arial"/>
      <w:color w:val="auto"/>
    </w:rPr>
  </w:style>
  <w:style w:type="paragraph" w:customStyle="1" w:styleId="Pa8113">
    <w:name w:val="Pa81+13"/>
    <w:basedOn w:val="Default"/>
    <w:next w:val="Default"/>
    <w:rsid w:val="00A35805"/>
    <w:pPr>
      <w:spacing w:line="241" w:lineRule="atLeast"/>
    </w:pPr>
    <w:rPr>
      <w:rFonts w:ascii="Myriad Pro Light" w:eastAsia="Calibri" w:hAnsi="Myriad Pro Light" w:cs="Arial"/>
      <w:color w:val="auto"/>
    </w:rPr>
  </w:style>
  <w:style w:type="paragraph" w:customStyle="1" w:styleId="Pa3413">
    <w:name w:val="Pa34+13"/>
    <w:basedOn w:val="Default"/>
    <w:next w:val="Default"/>
    <w:rsid w:val="00A35805"/>
    <w:pPr>
      <w:spacing w:line="241" w:lineRule="atLeast"/>
    </w:pPr>
    <w:rPr>
      <w:rFonts w:ascii="Myriad Pro Light" w:eastAsia="Calibri" w:hAnsi="Myriad Pro Light" w:cs="Arial"/>
      <w:color w:val="auto"/>
    </w:rPr>
  </w:style>
  <w:style w:type="paragraph" w:customStyle="1" w:styleId="Pa3414">
    <w:name w:val="Pa34+14"/>
    <w:basedOn w:val="Default"/>
    <w:next w:val="Default"/>
    <w:rsid w:val="00A35805"/>
    <w:pPr>
      <w:spacing w:line="241" w:lineRule="atLeast"/>
    </w:pPr>
    <w:rPr>
      <w:rFonts w:ascii="Myriad Pro Light" w:eastAsia="Calibri" w:hAnsi="Myriad Pro Light" w:cs="Arial"/>
      <w:color w:val="auto"/>
    </w:rPr>
  </w:style>
  <w:style w:type="paragraph" w:customStyle="1" w:styleId="Pa10214">
    <w:name w:val="Pa102+14"/>
    <w:basedOn w:val="Default"/>
    <w:next w:val="Default"/>
    <w:rsid w:val="00A35805"/>
    <w:pPr>
      <w:spacing w:line="241" w:lineRule="atLeast"/>
    </w:pPr>
    <w:rPr>
      <w:rFonts w:ascii="Myriad Pro Light" w:eastAsia="Calibri" w:hAnsi="Myriad Pro Light" w:cs="Arial"/>
      <w:color w:val="auto"/>
    </w:rPr>
  </w:style>
  <w:style w:type="paragraph" w:customStyle="1" w:styleId="Pa7314">
    <w:name w:val="Pa73+14"/>
    <w:basedOn w:val="Default"/>
    <w:next w:val="Default"/>
    <w:rsid w:val="00A35805"/>
    <w:pPr>
      <w:spacing w:line="241" w:lineRule="atLeast"/>
    </w:pPr>
    <w:rPr>
      <w:rFonts w:ascii="Myriad Pro Light" w:eastAsia="Calibri" w:hAnsi="Myriad Pro Light" w:cs="Arial"/>
      <w:color w:val="auto"/>
    </w:rPr>
  </w:style>
  <w:style w:type="paragraph" w:customStyle="1" w:styleId="Pa3215">
    <w:name w:val="Pa32+15"/>
    <w:basedOn w:val="Default"/>
    <w:next w:val="Default"/>
    <w:rsid w:val="00A35805"/>
    <w:pPr>
      <w:spacing w:line="241" w:lineRule="atLeast"/>
    </w:pPr>
    <w:rPr>
      <w:rFonts w:ascii="Myriad Pro Light" w:eastAsia="Calibri" w:hAnsi="Myriad Pro Light" w:cs="Arial"/>
      <w:color w:val="auto"/>
    </w:rPr>
  </w:style>
  <w:style w:type="paragraph" w:customStyle="1" w:styleId="Pa7916">
    <w:name w:val="Pa79+16"/>
    <w:basedOn w:val="Default"/>
    <w:next w:val="Default"/>
    <w:rsid w:val="00A35805"/>
    <w:pPr>
      <w:spacing w:line="241" w:lineRule="atLeast"/>
    </w:pPr>
    <w:rPr>
      <w:rFonts w:ascii="Myriad Pro Light" w:eastAsia="Calibri" w:hAnsi="Myriad Pro Light" w:cs="Arial"/>
      <w:color w:val="auto"/>
    </w:rPr>
  </w:style>
  <w:style w:type="paragraph" w:customStyle="1" w:styleId="Pa3416">
    <w:name w:val="Pa34+16"/>
    <w:basedOn w:val="Default"/>
    <w:next w:val="Default"/>
    <w:rsid w:val="00A35805"/>
    <w:pPr>
      <w:spacing w:line="241" w:lineRule="atLeast"/>
    </w:pPr>
    <w:rPr>
      <w:rFonts w:ascii="Myriad Pro Light" w:eastAsia="Calibri" w:hAnsi="Myriad Pro Light" w:cs="Arial"/>
      <w:color w:val="auto"/>
    </w:rPr>
  </w:style>
  <w:style w:type="paragraph" w:customStyle="1" w:styleId="Pa3417">
    <w:name w:val="Pa34+17"/>
    <w:basedOn w:val="Default"/>
    <w:next w:val="Default"/>
    <w:rsid w:val="00A35805"/>
    <w:pPr>
      <w:spacing w:line="241" w:lineRule="atLeast"/>
    </w:pPr>
    <w:rPr>
      <w:rFonts w:ascii="Myriad Pro Light" w:eastAsia="Calibri" w:hAnsi="Myriad Pro Light" w:cs="Arial"/>
      <w:color w:val="auto"/>
    </w:rPr>
  </w:style>
  <w:style w:type="paragraph" w:customStyle="1" w:styleId="Pa10417">
    <w:name w:val="Pa104+17"/>
    <w:basedOn w:val="Default"/>
    <w:next w:val="Default"/>
    <w:rsid w:val="00A35805"/>
    <w:pPr>
      <w:spacing w:line="241" w:lineRule="atLeast"/>
    </w:pPr>
    <w:rPr>
      <w:rFonts w:ascii="Myriad Pro Light" w:eastAsia="Calibri" w:hAnsi="Myriad Pro Light" w:cs="Arial"/>
      <w:color w:val="auto"/>
    </w:rPr>
  </w:style>
  <w:style w:type="paragraph" w:customStyle="1" w:styleId="Pa7318">
    <w:name w:val="Pa73+18"/>
    <w:basedOn w:val="Default"/>
    <w:next w:val="Default"/>
    <w:rsid w:val="00A35805"/>
    <w:pPr>
      <w:spacing w:line="241" w:lineRule="atLeast"/>
    </w:pPr>
    <w:rPr>
      <w:rFonts w:ascii="Myriad Pro Light" w:eastAsia="Calibri" w:hAnsi="Myriad Pro Light" w:cs="Arial"/>
      <w:color w:val="auto"/>
    </w:rPr>
  </w:style>
  <w:style w:type="character" w:customStyle="1" w:styleId="A1020">
    <w:name w:val="A10+20"/>
    <w:rsid w:val="00A35805"/>
    <w:rPr>
      <w:rFonts w:cs="Resavska BG Sans"/>
      <w:b/>
      <w:bCs/>
      <w:color w:val="FFFFFF"/>
      <w:sz w:val="20"/>
      <w:szCs w:val="20"/>
    </w:rPr>
  </w:style>
  <w:style w:type="paragraph" w:customStyle="1" w:styleId="Pa720">
    <w:name w:val="Pa7+20"/>
    <w:basedOn w:val="Normal"/>
    <w:next w:val="Normal"/>
    <w:rsid w:val="00A35805"/>
    <w:pPr>
      <w:widowControl/>
      <w:spacing w:line="221" w:lineRule="atLeast"/>
    </w:pPr>
    <w:rPr>
      <w:rFonts w:ascii="Resavska BG Sans" w:eastAsia="Calibri" w:hAnsi="Resavska BG Sans"/>
      <w:sz w:val="24"/>
      <w:szCs w:val="24"/>
      <w:lang w:val="en-US" w:eastAsia="en-US"/>
    </w:rPr>
  </w:style>
  <w:style w:type="paragraph" w:customStyle="1" w:styleId="Pa7322">
    <w:name w:val="Pa73+22"/>
    <w:basedOn w:val="Default"/>
    <w:next w:val="Default"/>
    <w:rsid w:val="00A35805"/>
    <w:pPr>
      <w:spacing w:line="241" w:lineRule="atLeast"/>
    </w:pPr>
    <w:rPr>
      <w:rFonts w:ascii="Resavska BG TT" w:eastAsia="Calibri" w:hAnsi="Resavska BG TT" w:cs="Arial"/>
      <w:color w:val="auto"/>
    </w:rPr>
  </w:style>
  <w:style w:type="table" w:customStyle="1" w:styleId="TableGrid21">
    <w:name w:val="Table Grid21"/>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35805"/>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A35805"/>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BD5DE8"/>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BD5DE8"/>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BD5DE8"/>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D5DE8"/>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AB3D37"/>
    <w:rPr>
      <w:rFonts w:eastAsia="Calibri"/>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1">
    <w:name w:val="Style11"/>
    <w:basedOn w:val="TableNormal"/>
    <w:uiPriority w:val="99"/>
    <w:rsid w:val="00AB3D37"/>
    <w:rPr>
      <w:rFonts w:eastAsia="Calibri"/>
    </w:rPr>
    <w:tblPr/>
  </w:style>
  <w:style w:type="table" w:customStyle="1" w:styleId="LightShading1">
    <w:name w:val="Light Shading1"/>
    <w:basedOn w:val="TableNormal"/>
    <w:next w:val="LightShading"/>
    <w:uiPriority w:val="60"/>
    <w:rsid w:val="00AB3D37"/>
    <w:rPr>
      <w:rFonts w:eastAsia="Calibri"/>
      <w:color w:val="000000"/>
    </w:rPr>
    <w:tblPr>
      <w:tblStyleRowBandSize w:val="1"/>
      <w:tblStyleColBandSize w:val="1"/>
    </w:tblPr>
    <w:tblStylePr w:type="firstRow">
      <w:pPr>
        <w:spacing w:before="0" w:after="0" w:line="240" w:lineRule="auto"/>
      </w:pPr>
      <w:rPr>
        <w:b/>
        <w:bCs/>
      </w:rPr>
      <w:tblPr/>
      <w:tcPr>
        <w:tcBorders>
          <w:top w:val="single" w:sz="4" w:space="0" w:color="auto"/>
          <w:bottom w:val="single" w:sz="4" w:space="0" w:color="auto"/>
        </w:tcBorders>
        <w:shd w:val="clear" w:color="auto" w:fill="BFBFBF"/>
      </w:tcPr>
    </w:tblStylePr>
    <w:tblStylePr w:type="lastRow">
      <w:pPr>
        <w:spacing w:before="0" w:after="0" w:line="240" w:lineRule="auto"/>
      </w:pPr>
      <w:rPr>
        <w:b w:val="0"/>
        <w:bCs/>
      </w:rPr>
      <w:tblPr/>
      <w:tcPr>
        <w:tcBorders>
          <w:top w:val="nil"/>
          <w:left w:val="nil"/>
          <w:bottom w:val="single" w:sz="4" w:space="0" w:color="auto"/>
          <w:right w:val="nil"/>
          <w:insideH w:val="nil"/>
          <w:insideV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StylePr>
    <w:tblStylePr w:type="band2Vert">
      <w:pPr>
        <w:jc w:val="left"/>
      </w:pPr>
    </w:tblStylePr>
    <w:tblStylePr w:type="band2Horz">
      <w:tblPr/>
      <w:tcPr>
        <w:shd w:val="clear" w:color="auto" w:fill="F2F2F2"/>
      </w:tcPr>
    </w:tblStylePr>
  </w:style>
  <w:style w:type="paragraph" w:customStyle="1" w:styleId="dusanYULswiss">
    <w:name w:val="dusan YU L swiss"/>
    <w:basedOn w:val="Normal"/>
    <w:rsid w:val="00AB3D37"/>
    <w:pPr>
      <w:widowControl/>
      <w:autoSpaceDE/>
      <w:autoSpaceDN/>
      <w:adjustRightInd/>
    </w:pPr>
    <w:rPr>
      <w:rFonts w:ascii="YU L Swiss" w:hAnsi="YU L Swiss" w:cs="Times New Roman"/>
      <w:color w:val="000000"/>
      <w:lang w:val="en-GB" w:eastAsia="en-US"/>
    </w:rPr>
  </w:style>
  <w:style w:type="paragraph" w:customStyle="1" w:styleId="Standard">
    <w:name w:val="Standard"/>
    <w:rsid w:val="00AB3D37"/>
    <w:pPr>
      <w:suppressAutoHyphens/>
      <w:autoSpaceDN w:val="0"/>
      <w:textAlignment w:val="baseline"/>
    </w:pPr>
    <w:rPr>
      <w:rFonts w:ascii="Arial" w:hAnsi="Arial" w:cs="Arial"/>
      <w:b/>
      <w:i/>
      <w:kern w:val="3"/>
      <w:lang w:val="en-US"/>
    </w:rPr>
  </w:style>
  <w:style w:type="paragraph" w:customStyle="1" w:styleId="podnasl1">
    <w:name w:val="podnasl1"/>
    <w:basedOn w:val="Normal"/>
    <w:rsid w:val="00AB3D37"/>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autoSpaceDE/>
      <w:autoSpaceDN/>
      <w:adjustRightInd/>
      <w:spacing w:before="480" w:after="120"/>
      <w:jc w:val="both"/>
    </w:pPr>
    <w:rPr>
      <w:rFonts w:cs="Times New Roman"/>
      <w:sz w:val="24"/>
      <w:lang w:val="en-US" w:eastAsia="en-US"/>
    </w:rPr>
  </w:style>
  <w:style w:type="paragraph" w:customStyle="1" w:styleId="pip">
    <w:name w:val="pip"/>
    <w:basedOn w:val="Normal"/>
    <w:rsid w:val="00AB3D37"/>
    <w:pPr>
      <w:widowControl/>
      <w:tabs>
        <w:tab w:val="left" w:pos="425"/>
        <w:tab w:val="left" w:pos="709"/>
        <w:tab w:val="left" w:pos="4253"/>
        <w:tab w:val="right" w:pos="5387"/>
        <w:tab w:val="right" w:pos="6804"/>
        <w:tab w:val="right" w:pos="8789"/>
      </w:tabs>
      <w:autoSpaceDE/>
      <w:autoSpaceDN/>
      <w:adjustRightInd/>
      <w:spacing w:before="120" w:after="120"/>
      <w:jc w:val="both"/>
    </w:pPr>
    <w:rPr>
      <w:rFonts w:cs="Times New Roman"/>
      <w:sz w:val="24"/>
      <w:lang w:val="en-US" w:eastAsia="en-US"/>
    </w:rPr>
  </w:style>
  <w:style w:type="paragraph" w:customStyle="1" w:styleId="pippodn">
    <w:name w:val="pippodn"/>
    <w:basedOn w:val="pip"/>
    <w:rsid w:val="00AB3D37"/>
    <w:pPr>
      <w:spacing w:after="240"/>
    </w:pPr>
    <w:rPr>
      <w:b/>
    </w:rPr>
  </w:style>
  <w:style w:type="character" w:customStyle="1" w:styleId="DocumentMapChar">
    <w:name w:val="Document Map Char"/>
    <w:link w:val="DocumentMap"/>
    <w:uiPriority w:val="99"/>
    <w:semiHidden/>
    <w:rsid w:val="00AB3D37"/>
    <w:rPr>
      <w:rFonts w:ascii="Tahoma" w:hAnsi="Tahoma" w:cs="Tahoma"/>
      <w:snapToGrid w:val="0"/>
      <w:sz w:val="16"/>
      <w:szCs w:val="16"/>
      <w:lang w:val="en-GB"/>
    </w:rPr>
  </w:style>
  <w:style w:type="paragraph" w:styleId="DocumentMap">
    <w:name w:val="Document Map"/>
    <w:basedOn w:val="Normal"/>
    <w:link w:val="DocumentMapChar"/>
    <w:uiPriority w:val="99"/>
    <w:semiHidden/>
    <w:unhideWhenUsed/>
    <w:rsid w:val="00AB3D37"/>
    <w:pPr>
      <w:widowControl/>
      <w:autoSpaceDE/>
      <w:autoSpaceDN/>
      <w:adjustRightInd/>
      <w:spacing w:before="120" w:after="120"/>
      <w:jc w:val="both"/>
    </w:pPr>
    <w:rPr>
      <w:rFonts w:ascii="Tahoma" w:hAnsi="Tahoma" w:cs="Tahoma"/>
      <w:snapToGrid w:val="0"/>
      <w:sz w:val="16"/>
      <w:szCs w:val="16"/>
      <w:lang w:val="en-GB" w:eastAsia="en-US"/>
    </w:rPr>
  </w:style>
  <w:style w:type="character" w:customStyle="1" w:styleId="DocumentMapChar1">
    <w:name w:val="Document Map Char1"/>
    <w:uiPriority w:val="99"/>
    <w:semiHidden/>
    <w:rsid w:val="00AB3D37"/>
    <w:rPr>
      <w:rFonts w:ascii="Tahoma" w:hAnsi="Tahoma" w:cs="Tahoma"/>
      <w:sz w:val="16"/>
      <w:szCs w:val="16"/>
      <w:lang w:val="sr-Latn-CS" w:eastAsia="sr-Latn-CS"/>
    </w:rPr>
  </w:style>
  <w:style w:type="character" w:customStyle="1" w:styleId="MapadokumentaChar1">
    <w:name w:val="Mapa dokumenta Char1"/>
    <w:uiPriority w:val="99"/>
    <w:semiHidden/>
    <w:rsid w:val="00AB3D37"/>
    <w:rPr>
      <w:rFonts w:ascii="Segoe UI" w:eastAsia="Times New Roman" w:hAnsi="Segoe UI" w:cs="Segoe UI"/>
      <w:snapToGrid w:val="0"/>
      <w:sz w:val="16"/>
      <w:szCs w:val="16"/>
    </w:rPr>
  </w:style>
  <w:style w:type="character" w:styleId="PlaceholderText">
    <w:name w:val="Placeholder Text"/>
    <w:uiPriority w:val="99"/>
    <w:semiHidden/>
    <w:rsid w:val="00AB3D37"/>
    <w:rPr>
      <w:color w:val="808080"/>
    </w:rPr>
  </w:style>
  <w:style w:type="paragraph" w:customStyle="1" w:styleId="CM3">
    <w:name w:val="CM3"/>
    <w:basedOn w:val="Normal"/>
    <w:next w:val="Normal"/>
    <w:rsid w:val="00AB3D37"/>
    <w:pPr>
      <w:widowControl/>
      <w:spacing w:line="313" w:lineRule="atLeast"/>
      <w:jc w:val="both"/>
    </w:pPr>
    <w:rPr>
      <w:rFonts w:ascii="Times New Roman" w:hAnsi="Times New Roman" w:cs="Times New Roman"/>
      <w:sz w:val="22"/>
      <w:szCs w:val="24"/>
      <w:lang w:val="en-US" w:eastAsia="en-US"/>
    </w:rPr>
  </w:style>
  <w:style w:type="paragraph" w:styleId="BlockText">
    <w:name w:val="Block Text"/>
    <w:basedOn w:val="Normal"/>
    <w:rsid w:val="00AB3D37"/>
    <w:pPr>
      <w:widowControl/>
      <w:tabs>
        <w:tab w:val="left" w:pos="567"/>
        <w:tab w:val="left" w:pos="5040"/>
        <w:tab w:val="left" w:pos="5580"/>
      </w:tabs>
      <w:overflowPunct w:val="0"/>
      <w:ind w:left="567" w:right="2520" w:hanging="283"/>
      <w:jc w:val="both"/>
      <w:textAlignment w:val="baseline"/>
    </w:pPr>
    <w:rPr>
      <w:rFonts w:cs="Times New Roman"/>
      <w:sz w:val="22"/>
      <w:lang w:val="en-US" w:eastAsia="en-US"/>
    </w:rPr>
  </w:style>
  <w:style w:type="paragraph" w:customStyle="1" w:styleId="Body1">
    <w:name w:val="Body 1"/>
    <w:basedOn w:val="Normal"/>
    <w:rsid w:val="00AB3D37"/>
    <w:pPr>
      <w:widowControl/>
      <w:tabs>
        <w:tab w:val="left" w:pos="170"/>
        <w:tab w:val="left" w:pos="2880"/>
      </w:tabs>
      <w:overflowPunct w:val="0"/>
      <w:spacing w:before="60" w:after="144"/>
      <w:ind w:left="2880" w:hanging="2880"/>
      <w:jc w:val="both"/>
      <w:textAlignment w:val="baseline"/>
    </w:pPr>
    <w:rPr>
      <w:rFonts w:ascii="Helvetica" w:hAnsi="Helvetica" w:cs="Times New Roman"/>
      <w:sz w:val="22"/>
      <w:lang w:val="en-US" w:eastAsia="en-US"/>
    </w:rPr>
  </w:style>
  <w:style w:type="paragraph" w:customStyle="1" w:styleId="BankNormal">
    <w:name w:val="BankNormal"/>
    <w:basedOn w:val="Normal"/>
    <w:rsid w:val="00AB3D37"/>
    <w:pPr>
      <w:widowControl/>
      <w:autoSpaceDE/>
      <w:autoSpaceDN/>
      <w:adjustRightInd/>
      <w:spacing w:after="240"/>
      <w:jc w:val="both"/>
    </w:pPr>
    <w:rPr>
      <w:rFonts w:ascii="Arial Narrow" w:hAnsi="Arial Narrow" w:cs="Times New Roman"/>
      <w:bCs/>
      <w:iCs/>
      <w:sz w:val="22"/>
      <w:lang w:val="en-US" w:eastAsia="en-US"/>
    </w:rPr>
  </w:style>
  <w:style w:type="paragraph" w:styleId="NormalIndent">
    <w:name w:val="Normal Indent"/>
    <w:basedOn w:val="Normal"/>
    <w:next w:val="Normal"/>
    <w:rsid w:val="00AB3D37"/>
    <w:pPr>
      <w:widowControl/>
      <w:overflowPunct w:val="0"/>
      <w:ind w:left="720"/>
      <w:jc w:val="both"/>
      <w:textAlignment w:val="baseline"/>
    </w:pPr>
    <w:rPr>
      <w:rFonts w:ascii="Nebraska" w:hAnsi="Nebraska" w:cs="Times New Roman"/>
      <w:sz w:val="24"/>
      <w:lang w:val="en-US" w:eastAsia="en-US"/>
    </w:rPr>
  </w:style>
  <w:style w:type="paragraph" w:customStyle="1" w:styleId="CM9">
    <w:name w:val="CM9"/>
    <w:basedOn w:val="Default"/>
    <w:next w:val="Default"/>
    <w:rsid w:val="00AB3D37"/>
    <w:pPr>
      <w:widowControl w:val="0"/>
      <w:spacing w:before="240" w:after="620"/>
    </w:pPr>
    <w:rPr>
      <w:rFonts w:ascii="Times New Roman" w:hAnsi="Times New Roman"/>
      <w:color w:val="auto"/>
      <w:sz w:val="20"/>
    </w:rPr>
  </w:style>
  <w:style w:type="paragraph" w:customStyle="1" w:styleId="CM5">
    <w:name w:val="CM5"/>
    <w:basedOn w:val="Default"/>
    <w:next w:val="Default"/>
    <w:rsid w:val="00AB3D37"/>
    <w:pPr>
      <w:widowControl w:val="0"/>
      <w:spacing w:before="240" w:after="120" w:line="313" w:lineRule="atLeast"/>
    </w:pPr>
    <w:rPr>
      <w:rFonts w:ascii="Times New Roman" w:hAnsi="Times New Roman"/>
      <w:color w:val="auto"/>
      <w:sz w:val="20"/>
    </w:rPr>
  </w:style>
  <w:style w:type="paragraph" w:customStyle="1" w:styleId="CM8">
    <w:name w:val="CM8"/>
    <w:basedOn w:val="Default"/>
    <w:next w:val="Default"/>
    <w:rsid w:val="00AB3D37"/>
    <w:pPr>
      <w:widowControl w:val="0"/>
      <w:spacing w:before="240" w:after="120" w:line="313" w:lineRule="atLeast"/>
    </w:pPr>
    <w:rPr>
      <w:rFonts w:ascii="Times New Roman" w:hAnsi="Times New Roman"/>
      <w:color w:val="auto"/>
      <w:sz w:val="20"/>
    </w:rPr>
  </w:style>
  <w:style w:type="paragraph" w:customStyle="1" w:styleId="Clan1">
    <w:name w:val="Clan1"/>
    <w:rsid w:val="00AB3D37"/>
    <w:pPr>
      <w:widowControl w:val="0"/>
      <w:tabs>
        <w:tab w:val="left" w:pos="-720"/>
      </w:tabs>
      <w:suppressAutoHyphens/>
      <w:spacing w:before="240" w:after="120"/>
      <w:jc w:val="both"/>
    </w:pPr>
    <w:rPr>
      <w:rFonts w:ascii="CG Times" w:hAnsi="CG Times"/>
      <w:b/>
      <w:snapToGrid w:val="0"/>
      <w:spacing w:val="-3"/>
      <w:sz w:val="24"/>
      <w:lang w:val="en-US" w:eastAsia="en-US"/>
    </w:rPr>
  </w:style>
  <w:style w:type="paragraph" w:styleId="TOC2">
    <w:name w:val="toc 2"/>
    <w:basedOn w:val="Normal"/>
    <w:next w:val="Normal"/>
    <w:autoRedefine/>
    <w:uiPriority w:val="39"/>
    <w:qFormat/>
    <w:rsid w:val="00AB3D37"/>
    <w:pPr>
      <w:widowControl/>
      <w:tabs>
        <w:tab w:val="right" w:leader="dot" w:pos="8778"/>
        <w:tab w:val="right" w:leader="dot" w:pos="9639"/>
      </w:tabs>
      <w:autoSpaceDE/>
      <w:autoSpaceDN/>
      <w:adjustRightInd/>
      <w:spacing w:line="360" w:lineRule="auto"/>
      <w:jc w:val="both"/>
    </w:pPr>
    <w:rPr>
      <w:rFonts w:ascii="Times New Roman" w:hAnsi="Times New Roman" w:cs="Times New Roman"/>
      <w:caps/>
      <w:noProof/>
      <w:sz w:val="24"/>
      <w:szCs w:val="24"/>
      <w:lang w:val="sl-SI" w:eastAsia="en-US"/>
    </w:rPr>
  </w:style>
  <w:style w:type="character" w:customStyle="1" w:styleId="apple-converted-space">
    <w:name w:val="apple-converted-space"/>
    <w:rsid w:val="00AB3D37"/>
  </w:style>
  <w:style w:type="numbering" w:customStyle="1" w:styleId="Stil1">
    <w:name w:val="Stil1"/>
    <w:uiPriority w:val="99"/>
    <w:rsid w:val="00AB3D37"/>
    <w:pPr>
      <w:numPr>
        <w:numId w:val="13"/>
      </w:numPr>
    </w:pPr>
  </w:style>
  <w:style w:type="paragraph" w:customStyle="1" w:styleId="Elnosnaslov">
    <w:name w:val="Elnos naslov"/>
    <w:qFormat/>
    <w:rsid w:val="00AB3D37"/>
    <w:pPr>
      <w:spacing w:before="240" w:after="200" w:line="276" w:lineRule="auto"/>
      <w:contextualSpacing/>
    </w:pPr>
    <w:rPr>
      <w:rFonts w:ascii="Trebuchet MS" w:hAnsi="Trebuchet MS"/>
      <w:b/>
      <w:bCs/>
      <w:caps/>
      <w:color w:val="4F81BD"/>
      <w:sz w:val="22"/>
      <w:szCs w:val="22"/>
      <w:lang w:val="sr-Latn-CS" w:eastAsia="en-US"/>
    </w:rPr>
  </w:style>
  <w:style w:type="character" w:customStyle="1" w:styleId="a1">
    <w:name w:val="Интернет веза"/>
    <w:uiPriority w:val="99"/>
    <w:unhideWhenUsed/>
    <w:rsid w:val="005D1EED"/>
    <w:rPr>
      <w:color w:val="0000FF"/>
      <w:u w:val="single"/>
    </w:rPr>
  </w:style>
  <w:style w:type="character" w:customStyle="1" w:styleId="a2">
    <w:name w:val="Нумерисање редова"/>
    <w:rsid w:val="005D1EED"/>
  </w:style>
  <w:style w:type="paragraph" w:customStyle="1" w:styleId="a3">
    <w:name w:val="Насловљавање"/>
    <w:basedOn w:val="Normal"/>
    <w:next w:val="BodyText"/>
    <w:qFormat/>
    <w:rsid w:val="005D1EED"/>
    <w:pPr>
      <w:keepNext/>
      <w:autoSpaceDE/>
      <w:autoSpaceDN/>
      <w:spacing w:before="240" w:after="120" w:line="360" w:lineRule="atLeast"/>
      <w:jc w:val="both"/>
      <w:textAlignment w:val="baseline"/>
    </w:pPr>
    <w:rPr>
      <w:rFonts w:ascii="Liberation Sans" w:eastAsia="Liberation Sans" w:hAnsi="Liberation Sans" w:cs="Liberation Sans"/>
      <w:noProof/>
      <w:sz w:val="28"/>
      <w:szCs w:val="28"/>
      <w:lang w:val="en-US" w:eastAsia="en-US"/>
    </w:rPr>
  </w:style>
  <w:style w:type="paragraph" w:customStyle="1" w:styleId="a4">
    <w:name w:val="Попис"/>
    <w:basedOn w:val="Normal"/>
    <w:qFormat/>
    <w:rsid w:val="005D1EED"/>
    <w:pPr>
      <w:suppressLineNumbers/>
      <w:autoSpaceDE/>
      <w:autoSpaceDN/>
      <w:spacing w:after="240" w:line="360" w:lineRule="atLeast"/>
      <w:jc w:val="both"/>
      <w:textAlignment w:val="baseline"/>
    </w:pPr>
    <w:rPr>
      <w:rFonts w:ascii="Times New Roman" w:hAnsi="Times New Roman" w:cs="Times New Roman"/>
      <w:noProof/>
      <w:sz w:val="24"/>
      <w:szCs w:val="24"/>
      <w:lang w:val="en-US" w:eastAsia="en-US"/>
    </w:rPr>
  </w:style>
  <w:style w:type="paragraph" w:customStyle="1" w:styleId="tabelamala">
    <w:name w:val="tabela mala"/>
    <w:basedOn w:val="Normal"/>
    <w:uiPriority w:val="99"/>
    <w:rsid w:val="005D1EED"/>
    <w:pPr>
      <w:widowControl/>
      <w:spacing w:line="264" w:lineRule="auto"/>
      <w:jc w:val="right"/>
      <w:textAlignment w:val="center"/>
    </w:pPr>
    <w:rPr>
      <w:rFonts w:ascii="Myriad Pro SemiCond" w:hAnsi="Myriad Pro SemiCond" w:cs="Myriad Pro SemiCond"/>
      <w:noProof/>
      <w:color w:val="000000"/>
      <w:sz w:val="18"/>
      <w:szCs w:val="18"/>
      <w:lang w:val="en-US" w:eastAsia="en-US"/>
    </w:rPr>
  </w:style>
  <w:style w:type="paragraph" w:customStyle="1" w:styleId="Number">
    <w:name w:val="Number"/>
    <w:basedOn w:val="ListParagraph"/>
    <w:qFormat/>
    <w:rsid w:val="005D1EED"/>
    <w:pPr>
      <w:numPr>
        <w:numId w:val="2"/>
      </w:numPr>
      <w:tabs>
        <w:tab w:val="left" w:pos="284"/>
      </w:tabs>
      <w:autoSpaceDE/>
      <w:autoSpaceDN/>
      <w:spacing w:after="120" w:line="360" w:lineRule="atLeast"/>
      <w:contextualSpacing/>
      <w:jc w:val="both"/>
      <w:textAlignment w:val="baseline"/>
    </w:pPr>
    <w:rPr>
      <w:rFonts w:ascii="Times New Roman" w:hAnsi="Times New Roman" w:cs="Times New Roman"/>
      <w:noProof/>
      <w:sz w:val="24"/>
      <w:szCs w:val="24"/>
      <w:lang w:val="en-US" w:eastAsia="en-US"/>
    </w:rPr>
  </w:style>
  <w:style w:type="table" w:customStyle="1" w:styleId="Atkinstable1">
    <w:name w:val="Atkins table1"/>
    <w:basedOn w:val="TableNormal"/>
    <w:next w:val="TableGrid"/>
    <w:rsid w:val="005D1EED"/>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qFormat/>
    <w:rsid w:val="005D1EED"/>
    <w:rPr>
      <w:rFonts w:ascii="Arial" w:eastAsia="Calibri" w:hAnsi="Arial" w:cs="Arial"/>
      <w:sz w:val="16"/>
      <w:szCs w:val="22"/>
      <w:lang w:val="en-GB" w:eastAsia="en-US"/>
    </w:rPr>
  </w:style>
  <w:style w:type="paragraph" w:customStyle="1" w:styleId="TableHeading">
    <w:name w:val="TableHeading"/>
    <w:basedOn w:val="Normal"/>
    <w:uiPriority w:val="16"/>
    <w:qFormat/>
    <w:rsid w:val="005D1EED"/>
    <w:pPr>
      <w:widowControl/>
      <w:autoSpaceDE/>
      <w:autoSpaceDN/>
      <w:adjustRightInd/>
      <w:spacing w:before="20" w:after="20"/>
    </w:pPr>
    <w:rPr>
      <w:rFonts w:eastAsia="Batang"/>
      <w:b/>
      <w:color w:val="FFFFFF"/>
      <w:sz w:val="16"/>
      <w:lang w:val="en-US" w:eastAsia="ko-KR"/>
    </w:rPr>
  </w:style>
  <w:style w:type="paragraph" w:styleId="ListNumber5">
    <w:name w:val="List Number 5"/>
    <w:basedOn w:val="Normal"/>
    <w:unhideWhenUsed/>
    <w:rsid w:val="005D1EED"/>
    <w:pPr>
      <w:numPr>
        <w:numId w:val="14"/>
      </w:numPr>
      <w:autoSpaceDE/>
      <w:autoSpaceDN/>
      <w:spacing w:after="240" w:line="360" w:lineRule="atLeast"/>
      <w:contextualSpacing/>
      <w:jc w:val="both"/>
      <w:textAlignment w:val="baseline"/>
    </w:pPr>
    <w:rPr>
      <w:rFonts w:ascii="Times New Roman" w:hAnsi="Times New Roman" w:cs="Times New Roman"/>
      <w:noProof/>
      <w:sz w:val="24"/>
      <w:szCs w:val="24"/>
      <w:lang w:val="en-US" w:eastAsia="en-US"/>
    </w:rPr>
  </w:style>
  <w:style w:type="paragraph" w:customStyle="1" w:styleId="Heading410">
    <w:name w:val="Heading 41"/>
    <w:basedOn w:val="Normal"/>
    <w:rsid w:val="005D1EED"/>
    <w:pPr>
      <w:keepNext/>
      <w:widowControl/>
      <w:autoSpaceDE/>
      <w:autoSpaceDN/>
      <w:adjustRightInd/>
      <w:spacing w:before="240" w:after="60"/>
      <w:outlineLvl w:val="3"/>
    </w:pPr>
    <w:rPr>
      <w:rFonts w:ascii="Verdana" w:hAnsi="Verdana" w:cs="Times New Roman"/>
      <w:b/>
      <w:bCs/>
      <w:sz w:val="24"/>
      <w:szCs w:val="28"/>
      <w:lang w:val="sr-Cyrl-CS" w:eastAsia="en-US"/>
    </w:rPr>
  </w:style>
  <w:style w:type="paragraph" w:customStyle="1" w:styleId="Heading510">
    <w:name w:val="Heading 51"/>
    <w:basedOn w:val="Heading5"/>
    <w:rsid w:val="005D1EED"/>
    <w:rPr>
      <w:rFonts w:ascii="Verdana" w:hAnsi="Verdana"/>
      <w:lang w:val="en-GB"/>
    </w:rPr>
  </w:style>
  <w:style w:type="paragraph" w:customStyle="1" w:styleId="Normal10">
    <w:name w:val="Normal1"/>
    <w:basedOn w:val="Normal"/>
    <w:rsid w:val="005D1EED"/>
    <w:pPr>
      <w:widowControl/>
      <w:autoSpaceDE/>
      <w:autoSpaceDN/>
      <w:adjustRightInd/>
      <w:spacing w:before="100" w:beforeAutospacing="1" w:after="100" w:afterAutospacing="1"/>
    </w:pPr>
    <w:rPr>
      <w:rFonts w:cs="Times New Roman"/>
      <w:color w:val="000000"/>
      <w:sz w:val="24"/>
      <w:szCs w:val="24"/>
      <w:lang w:val="en-US" w:eastAsia="en-US"/>
    </w:rPr>
  </w:style>
  <w:style w:type="paragraph" w:customStyle="1" w:styleId="CharCharChar0">
    <w:name w:val="Char Char Char"/>
    <w:basedOn w:val="Normal"/>
    <w:rsid w:val="005D1EED"/>
    <w:pPr>
      <w:widowControl/>
      <w:autoSpaceDE/>
      <w:autoSpaceDN/>
      <w:adjustRightInd/>
      <w:spacing w:after="160" w:line="240" w:lineRule="exact"/>
    </w:pPr>
    <w:rPr>
      <w:rFonts w:ascii="Verdana" w:hAnsi="Verdana" w:cs="Times New Roman"/>
      <w:lang w:val="en-US" w:eastAsia="en-US"/>
    </w:rPr>
  </w:style>
  <w:style w:type="table" w:customStyle="1" w:styleId="Style12">
    <w:name w:val="Style12"/>
    <w:basedOn w:val="TableNormal"/>
    <w:rsid w:val="005D1EED"/>
    <w:pPr>
      <w:widowControl w:val="0"/>
      <w:adjustRightInd w:val="0"/>
      <w:spacing w:line="360" w:lineRule="atLeast"/>
      <w:jc w:val="right"/>
      <w:textAlignment w:val="baseline"/>
    </w:pPr>
    <w:rPr>
      <w:rFonts w:ascii="Cir Futura" w:hAnsi="Cir Futura"/>
      <w:sz w:val="16"/>
      <w:lang w:val="sr-Latn-CS" w:eastAsia="sr-Latn-CS"/>
    </w:rPr>
    <w:tblPr>
      <w:tblBorders>
        <w:top w:val="double" w:sz="6" w:space="0" w:color="auto"/>
        <w:left w:val="double" w:sz="6" w:space="0" w:color="auto"/>
        <w:bottom w:val="double" w:sz="6" w:space="0" w:color="auto"/>
        <w:right w:val="double" w:sz="6" w:space="0" w:color="auto"/>
        <w:insideH w:val="single" w:sz="6" w:space="0" w:color="000000"/>
        <w:insideV w:val="single" w:sz="6" w:space="0" w:color="000000"/>
      </w:tblBorders>
    </w:tblPr>
    <w:tcPr>
      <w:vAlign w:val="center"/>
    </w:tcPr>
  </w:style>
  <w:style w:type="table" w:customStyle="1" w:styleId="TableGrid14">
    <w:name w:val="Table Grid14"/>
    <w:basedOn w:val="TableNormal"/>
    <w:next w:val="TableGrid"/>
    <w:rsid w:val="005D1EED"/>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rsid w:val="005D1EED"/>
    <w:rPr>
      <w:rFonts w:eastAsia="Calibri"/>
      <w:color w:val="000000"/>
      <w:lang w:val="sr-Latn-CS" w:eastAsia="sr-Latn-C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4">
    <w:name w:val="Table Grid24"/>
    <w:basedOn w:val="TableNormal"/>
    <w:next w:val="TableGrid"/>
    <w:rsid w:val="005D1EED"/>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5D1EED"/>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osnovnitekstmanji">
    <w:name w:val="tabela osnovni tekst manji"/>
    <w:basedOn w:val="tabelaosnovnitekst"/>
    <w:uiPriority w:val="99"/>
    <w:rsid w:val="005D1EED"/>
    <w:pPr>
      <w:spacing w:line="264" w:lineRule="auto"/>
      <w:jc w:val="center"/>
    </w:pPr>
    <w:rPr>
      <w:rFonts w:ascii="Resavska BG Sans" w:hAnsi="Resavska BG Sans"/>
      <w:spacing w:val="-2"/>
      <w:w w:val="90"/>
      <w:sz w:val="18"/>
      <w:szCs w:val="18"/>
    </w:rPr>
  </w:style>
  <w:style w:type="character" w:customStyle="1" w:styleId="imevrste">
    <w:name w:val="ime vrste"/>
    <w:uiPriority w:val="99"/>
    <w:rsid w:val="005D1EED"/>
    <w:rPr>
      <w:spacing w:val="-2"/>
      <w:w w:val="90"/>
      <w:sz w:val="18"/>
      <w:szCs w:val="18"/>
    </w:rPr>
  </w:style>
  <w:style w:type="paragraph" w:styleId="Revision">
    <w:name w:val="Revision"/>
    <w:hidden/>
    <w:uiPriority w:val="99"/>
    <w:semiHidden/>
    <w:rsid w:val="003A0F86"/>
    <w:rPr>
      <w:rFonts w:ascii="Arial" w:hAnsi="Arial" w:cs="Arial"/>
      <w:lang w:val="sr-Latn-CS" w:eastAsia="sr-Latn-CS"/>
    </w:rPr>
  </w:style>
  <w:style w:type="character" w:customStyle="1" w:styleId="UnresolvedMention1">
    <w:name w:val="Unresolved Mention1"/>
    <w:basedOn w:val="DefaultParagraphFont"/>
    <w:uiPriority w:val="99"/>
    <w:semiHidden/>
    <w:unhideWhenUsed/>
    <w:rsid w:val="00EA0F7C"/>
    <w:rPr>
      <w:color w:val="605E5C"/>
      <w:shd w:val="clear" w:color="auto" w:fill="E1DFDD"/>
    </w:rPr>
  </w:style>
  <w:style w:type="numbering" w:customStyle="1" w:styleId="NoList1">
    <w:name w:val="No List1"/>
    <w:next w:val="NoList"/>
    <w:uiPriority w:val="99"/>
    <w:semiHidden/>
    <w:unhideWhenUsed/>
    <w:rsid w:val="003F4C71"/>
  </w:style>
  <w:style w:type="paragraph" w:customStyle="1" w:styleId="usloviZP">
    <w:name w:val="uslovi ZP"/>
    <w:basedOn w:val="osnovno"/>
    <w:uiPriority w:val="99"/>
    <w:rsid w:val="003F4C71"/>
    <w:pPr>
      <w:widowControl w:val="0"/>
      <w:numPr>
        <w:numId w:val="0"/>
      </w:numPr>
      <w:spacing w:after="170" w:line="320" w:lineRule="atLeast"/>
      <w:ind w:left="510" w:hanging="510"/>
    </w:pPr>
    <w:rPr>
      <w:rFonts w:ascii="Resavska BG" w:eastAsiaTheme="minorEastAsia" w:hAnsi="Resavska BG" w:cs="Resavska BG"/>
      <w:u w:color="FFEC00"/>
    </w:rPr>
  </w:style>
  <w:style w:type="paragraph" w:customStyle="1" w:styleId="usloviZPnivo2">
    <w:name w:val="uslovi ZP nivo 2"/>
    <w:basedOn w:val="osnovno"/>
    <w:uiPriority w:val="99"/>
    <w:rsid w:val="003F4C71"/>
    <w:pPr>
      <w:widowControl w:val="0"/>
      <w:numPr>
        <w:numId w:val="0"/>
      </w:numPr>
      <w:spacing w:after="113" w:line="320" w:lineRule="atLeast"/>
      <w:ind w:left="510"/>
    </w:pPr>
    <w:rPr>
      <w:rFonts w:ascii="Resavska BG" w:eastAsiaTheme="minorEastAsia" w:hAnsi="Resavska BG" w:cs="Resavska BG"/>
      <w:u w:color="FFEC00"/>
    </w:rPr>
  </w:style>
  <w:style w:type="paragraph" w:customStyle="1" w:styleId="naslov5">
    <w:name w:val="naslov 5"/>
    <w:basedOn w:val="NoParagraphStyle"/>
    <w:next w:val="osnovno"/>
    <w:uiPriority w:val="99"/>
    <w:rsid w:val="003F4C71"/>
    <w:pPr>
      <w:widowControl w:val="0"/>
      <w:spacing w:before="170" w:after="283"/>
      <w:ind w:left="850"/>
    </w:pPr>
    <w:rPr>
      <w:rFonts w:ascii="Resavska BG" w:eastAsiaTheme="minorEastAsia" w:hAnsi="Resavska BG" w:cs="Resavska BG"/>
      <w:b/>
      <w:bCs/>
    </w:rPr>
  </w:style>
  <w:style w:type="paragraph" w:customStyle="1" w:styleId="tabelalegenda">
    <w:name w:val="tabela legenda"/>
    <w:basedOn w:val="naslovtabele"/>
    <w:uiPriority w:val="99"/>
    <w:rsid w:val="003F4C71"/>
    <w:pPr>
      <w:tabs>
        <w:tab w:val="left" w:pos="907"/>
        <w:tab w:val="left" w:pos="1720"/>
      </w:tabs>
      <w:suppressAutoHyphens/>
      <w:autoSpaceDE w:val="0"/>
      <w:autoSpaceDN w:val="0"/>
      <w:spacing w:after="85" w:line="264" w:lineRule="auto"/>
      <w:ind w:left="0" w:firstLine="0"/>
      <w:textAlignment w:val="center"/>
    </w:pPr>
    <w:rPr>
      <w:rFonts w:ascii="Nioki BG" w:eastAsiaTheme="minorEastAsia" w:hAnsi="Nioki BG" w:cs="Nioki BG"/>
      <w:color w:val="000000"/>
      <w:sz w:val="18"/>
      <w:szCs w:val="18"/>
    </w:rPr>
  </w:style>
  <w:style w:type="paragraph" w:customStyle="1" w:styleId="naslov5podnaslov">
    <w:name w:val="naslov 5.podnaslov"/>
    <w:basedOn w:val="naslov5"/>
    <w:uiPriority w:val="99"/>
    <w:rsid w:val="003F4C71"/>
    <w:pPr>
      <w:spacing w:before="0" w:after="0"/>
    </w:pPr>
    <w:rPr>
      <w:color w:val="4A6B3D"/>
    </w:rPr>
  </w:style>
  <w:style w:type="paragraph" w:customStyle="1" w:styleId="tabelahederfuterMANJA">
    <w:name w:val="tabela heder/futer MANJA"/>
    <w:basedOn w:val="tabelahederfuter"/>
    <w:uiPriority w:val="99"/>
    <w:rsid w:val="003F4C71"/>
    <w:pPr>
      <w:widowControl w:val="0"/>
      <w:spacing w:line="264" w:lineRule="auto"/>
      <w:jc w:val="center"/>
    </w:pPr>
    <w:rPr>
      <w:rFonts w:ascii="Resavska BG Sans" w:eastAsiaTheme="minorEastAsia" w:hAnsi="Resavska BG Sans"/>
      <w:sz w:val="18"/>
      <w:szCs w:val="18"/>
    </w:rPr>
  </w:style>
  <w:style w:type="paragraph" w:customStyle="1" w:styleId="tabelaosnovnitekstMANJA">
    <w:name w:val="tabela osnovni tekst MANJA"/>
    <w:basedOn w:val="tabelaosnovnitekst"/>
    <w:uiPriority w:val="99"/>
    <w:rsid w:val="003F4C71"/>
    <w:pPr>
      <w:widowControl w:val="0"/>
      <w:spacing w:line="264" w:lineRule="auto"/>
      <w:jc w:val="center"/>
    </w:pPr>
    <w:rPr>
      <w:rFonts w:ascii="Resavska BG Sans" w:eastAsiaTheme="minorEastAsia" w:hAnsi="Resavska BG Sans"/>
      <w:spacing w:val="-2"/>
      <w:w w:val="90"/>
      <w:sz w:val="18"/>
      <w:szCs w:val="18"/>
    </w:rPr>
  </w:style>
  <w:style w:type="paragraph" w:customStyle="1" w:styleId="tabelabulit">
    <w:name w:val="tabela bulit"/>
    <w:basedOn w:val="tabelaosnovnitekst"/>
    <w:uiPriority w:val="99"/>
    <w:rsid w:val="003F4C71"/>
    <w:pPr>
      <w:widowControl w:val="0"/>
      <w:spacing w:after="113" w:line="264" w:lineRule="auto"/>
      <w:ind w:left="113" w:hanging="113"/>
    </w:pPr>
    <w:rPr>
      <w:rFonts w:ascii="Resavska BG Sans" w:eastAsiaTheme="minorEastAsia" w:hAnsi="Resavska BG Sans"/>
      <w:sz w:val="22"/>
    </w:rPr>
  </w:style>
  <w:style w:type="character" w:customStyle="1" w:styleId="highlightertarget">
    <w:name w:val="highlighter target"/>
    <w:uiPriority w:val="99"/>
    <w:rsid w:val="003F4C71"/>
    <w:rPr>
      <w:u w:val="thick" w:color="E4ECCF"/>
    </w:rPr>
  </w:style>
  <w:style w:type="character" w:customStyle="1" w:styleId="highlighter">
    <w:name w:val="highlighter"/>
    <w:uiPriority w:val="99"/>
    <w:rsid w:val="003F4C71"/>
    <w:rPr>
      <w:u w:val="thick" w:color="FFEC00"/>
    </w:rPr>
  </w:style>
  <w:style w:type="character" w:customStyle="1" w:styleId="zelenibulit">
    <w:name w:val="zeleni bulit"/>
    <w:uiPriority w:val="99"/>
    <w:rsid w:val="003F4C71"/>
    <w:rPr>
      <w:b/>
      <w:bCs/>
      <w:color w:val="4A6B3D"/>
    </w:rPr>
  </w:style>
  <w:style w:type="character" w:customStyle="1" w:styleId="regular">
    <w:name w:val="regular"/>
    <w:uiPriority w:val="99"/>
    <w:rsid w:val="003F4C71"/>
  </w:style>
  <w:style w:type="character" w:customStyle="1" w:styleId="slika1">
    <w:name w:val="slika1"/>
    <w:uiPriority w:val="99"/>
    <w:rsid w:val="003F4C71"/>
    <w:rPr>
      <w:b/>
      <w:bCs/>
      <w:color w:val="4A6B3D"/>
    </w:rPr>
  </w:style>
  <w:style w:type="character" w:customStyle="1" w:styleId="CharacterStyle2">
    <w:name w:val="Character Style 2"/>
    <w:uiPriority w:val="99"/>
    <w:rsid w:val="003F4C71"/>
    <w:rPr>
      <w:color w:val="4A6B3D"/>
    </w:rPr>
  </w:style>
  <w:style w:type="numbering" w:customStyle="1" w:styleId="NoList2">
    <w:name w:val="No List2"/>
    <w:next w:val="NoList"/>
    <w:uiPriority w:val="99"/>
    <w:semiHidden/>
    <w:unhideWhenUsed/>
    <w:rsid w:val="003C7F01"/>
  </w:style>
  <w:style w:type="table" w:customStyle="1" w:styleId="TableGrid35">
    <w:name w:val="Table Grid35"/>
    <w:basedOn w:val="TableNormal"/>
    <w:next w:val="TableGrid"/>
    <w:uiPriority w:val="59"/>
    <w:rsid w:val="00BF7700"/>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2C493F"/>
  </w:style>
  <w:style w:type="numbering" w:customStyle="1" w:styleId="NoList11">
    <w:name w:val="No List11"/>
    <w:next w:val="NoList"/>
    <w:uiPriority w:val="99"/>
    <w:semiHidden/>
    <w:unhideWhenUsed/>
    <w:rsid w:val="002C493F"/>
  </w:style>
  <w:style w:type="table" w:customStyle="1" w:styleId="TableGrid8">
    <w:name w:val="Table Grid8"/>
    <w:basedOn w:val="TableNormal"/>
    <w:next w:val="TableGrid"/>
    <w:rsid w:val="002C493F"/>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2C493F"/>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Основной текст с отступом 2"/>
    <w:basedOn w:val="Default"/>
    <w:next w:val="Default"/>
    <w:rsid w:val="002C493F"/>
    <w:rPr>
      <w:rFonts w:ascii="Times New Roman" w:hAnsi="Times New Roman"/>
      <w:color w:val="auto"/>
      <w:lang w:val="en-GB" w:eastAsia="en-GB"/>
    </w:rPr>
  </w:style>
  <w:style w:type="paragraph" w:customStyle="1" w:styleId="StyleDefault10ptChar">
    <w:name w:val="Style Default + 10 pt Char"/>
    <w:basedOn w:val="Default"/>
    <w:rsid w:val="002C493F"/>
    <w:rPr>
      <w:rFonts w:ascii="Times New Roman" w:hAnsi="Times New Roman"/>
      <w:szCs w:val="20"/>
      <w:lang w:val="en-GB" w:eastAsia="en-GB"/>
    </w:rPr>
  </w:style>
  <w:style w:type="character" w:customStyle="1" w:styleId="DefaultChar">
    <w:name w:val="Default Char"/>
    <w:rsid w:val="002C493F"/>
    <w:rPr>
      <w:color w:val="000000"/>
      <w:sz w:val="24"/>
      <w:szCs w:val="24"/>
      <w:lang w:val="en-GB" w:eastAsia="en-GB" w:bidi="ar-SA"/>
    </w:rPr>
  </w:style>
  <w:style w:type="character" w:customStyle="1" w:styleId="StyleDefault10ptCharChar">
    <w:name w:val="Style Default + 10 pt Char Char"/>
    <w:rsid w:val="002C493F"/>
  </w:style>
  <w:style w:type="character" w:customStyle="1" w:styleId="Heading2CharChar">
    <w:name w:val="Heading 2 Char Char"/>
    <w:rsid w:val="002C493F"/>
    <w:rPr>
      <w:b/>
      <w:sz w:val="28"/>
      <w:szCs w:val="24"/>
      <w:lang w:val="sr-Latn-CS" w:eastAsia="en-US" w:bidi="ar-SA"/>
    </w:rPr>
  </w:style>
  <w:style w:type="character" w:customStyle="1" w:styleId="Heading3CharChar">
    <w:name w:val="Heading 3 Char Char"/>
    <w:rsid w:val="002C493F"/>
    <w:rPr>
      <w:sz w:val="24"/>
      <w:lang w:val="en-US" w:eastAsia="en-US" w:bidi="ar-SA"/>
    </w:rPr>
  </w:style>
  <w:style w:type="paragraph" w:customStyle="1" w:styleId="Style3">
    <w:name w:val="Style3"/>
    <w:basedOn w:val="TOC2"/>
    <w:autoRedefine/>
    <w:rsid w:val="002C493F"/>
    <w:pPr>
      <w:tabs>
        <w:tab w:val="clear" w:pos="8778"/>
        <w:tab w:val="clear" w:pos="9639"/>
        <w:tab w:val="right" w:leader="dot" w:pos="9062"/>
      </w:tabs>
      <w:spacing w:line="240" w:lineRule="auto"/>
    </w:pPr>
    <w:rPr>
      <w:rFonts w:ascii="YuTimes" w:hAnsi="YuTimes" w:cs="Tahoma"/>
      <w:caps w:val="0"/>
      <w:noProof w:val="0"/>
      <w:sz w:val="26"/>
      <w:szCs w:val="32"/>
      <w:lang w:val="en-US"/>
    </w:rPr>
  </w:style>
  <w:style w:type="paragraph" w:customStyle="1" w:styleId="Kljucnereci">
    <w:name w:val="Kljucne reci"/>
    <w:basedOn w:val="Normal"/>
    <w:rsid w:val="002C493F"/>
    <w:pPr>
      <w:widowControl/>
      <w:tabs>
        <w:tab w:val="left" w:pos="0"/>
      </w:tabs>
      <w:autoSpaceDE/>
      <w:autoSpaceDN/>
      <w:adjustRightInd/>
      <w:jc w:val="both"/>
    </w:pPr>
    <w:rPr>
      <w:rFonts w:ascii="Tahoma" w:hAnsi="Tahoma" w:cs="Tahoma"/>
      <w:b/>
      <w:i/>
      <w:lang w:val="en-US" w:eastAsia="en-US"/>
    </w:rPr>
  </w:style>
  <w:style w:type="paragraph" w:customStyle="1" w:styleId="Naslovrada">
    <w:name w:val="Naslov rada"/>
    <w:basedOn w:val="Normal"/>
    <w:rsid w:val="002C493F"/>
    <w:pPr>
      <w:widowControl/>
      <w:tabs>
        <w:tab w:val="left" w:pos="0"/>
      </w:tabs>
      <w:autoSpaceDE/>
      <w:autoSpaceDN/>
      <w:adjustRightInd/>
      <w:jc w:val="center"/>
    </w:pPr>
    <w:rPr>
      <w:rFonts w:ascii="Tahoma" w:hAnsi="Tahoma" w:cs="Tahoma"/>
      <w:b/>
      <w:sz w:val="28"/>
      <w:lang w:val="en-US" w:eastAsia="en-US"/>
    </w:rPr>
  </w:style>
  <w:style w:type="paragraph" w:styleId="List3">
    <w:name w:val="List 3"/>
    <w:basedOn w:val="Normal"/>
    <w:rsid w:val="002C493F"/>
    <w:pPr>
      <w:widowControl/>
      <w:autoSpaceDE/>
      <w:autoSpaceDN/>
      <w:adjustRightInd/>
      <w:ind w:left="849" w:hanging="283"/>
      <w:jc w:val="both"/>
    </w:pPr>
    <w:rPr>
      <w:rFonts w:ascii="Tahoma" w:hAnsi="Tahoma" w:cs="Tahoma"/>
      <w:sz w:val="22"/>
      <w:szCs w:val="32"/>
      <w:lang w:val="en-US" w:eastAsia="en-US"/>
    </w:rPr>
  </w:style>
  <w:style w:type="paragraph" w:customStyle="1" w:styleId="Imenaautora">
    <w:name w:val="Imena autora"/>
    <w:basedOn w:val="Normal"/>
    <w:rsid w:val="002C493F"/>
    <w:pPr>
      <w:widowControl/>
      <w:autoSpaceDE/>
      <w:autoSpaceDN/>
      <w:adjustRightInd/>
      <w:jc w:val="center"/>
    </w:pPr>
    <w:rPr>
      <w:rFonts w:ascii="Tahoma" w:hAnsi="Tahoma" w:cs="Tahoma"/>
      <w:b/>
      <w:sz w:val="22"/>
      <w:lang w:val="en-US" w:eastAsia="en-US"/>
    </w:rPr>
  </w:style>
  <w:style w:type="paragraph" w:customStyle="1" w:styleId="Fusnote">
    <w:name w:val="Fusnote"/>
    <w:basedOn w:val="Normal"/>
    <w:rsid w:val="002C493F"/>
    <w:pPr>
      <w:widowControl/>
      <w:autoSpaceDE/>
      <w:autoSpaceDN/>
      <w:adjustRightInd/>
      <w:jc w:val="both"/>
    </w:pPr>
    <w:rPr>
      <w:rFonts w:ascii="Tahoma" w:hAnsi="Tahoma" w:cs="Tahoma"/>
      <w:b/>
      <w:i/>
      <w:lang w:val="en-US" w:eastAsia="en-US"/>
    </w:rPr>
  </w:style>
  <w:style w:type="paragraph" w:styleId="ListContinue3">
    <w:name w:val="List Continue 3"/>
    <w:basedOn w:val="Normal"/>
    <w:rsid w:val="002C493F"/>
    <w:pPr>
      <w:widowControl/>
      <w:autoSpaceDE/>
      <w:autoSpaceDN/>
      <w:adjustRightInd/>
      <w:spacing w:after="120"/>
      <w:ind w:left="1080"/>
      <w:jc w:val="both"/>
    </w:pPr>
    <w:rPr>
      <w:rFonts w:ascii="Tahoma" w:hAnsi="Tahoma" w:cs="Tahoma"/>
      <w:sz w:val="22"/>
      <w:szCs w:val="32"/>
      <w:lang w:val="en-US" w:eastAsia="en-US"/>
    </w:rPr>
  </w:style>
  <w:style w:type="paragraph" w:styleId="TOC3">
    <w:name w:val="toc 3"/>
    <w:basedOn w:val="Normal"/>
    <w:next w:val="Normal"/>
    <w:autoRedefine/>
    <w:uiPriority w:val="39"/>
    <w:qFormat/>
    <w:rsid w:val="002C493F"/>
    <w:pPr>
      <w:widowControl/>
      <w:autoSpaceDE/>
      <w:autoSpaceDN/>
      <w:adjustRightInd/>
      <w:ind w:left="560"/>
      <w:jc w:val="both"/>
    </w:pPr>
    <w:rPr>
      <w:rFonts w:ascii="Tahoma" w:hAnsi="Tahoma" w:cs="Tahoma"/>
      <w:sz w:val="22"/>
      <w:szCs w:val="32"/>
      <w:lang w:val="en-US" w:eastAsia="en-US"/>
    </w:rPr>
  </w:style>
  <w:style w:type="paragraph" w:customStyle="1" w:styleId="PODNASLOV1">
    <w:name w:val="PODNASLOV 1"/>
    <w:basedOn w:val="Normal"/>
    <w:rsid w:val="002C493F"/>
    <w:pPr>
      <w:widowControl/>
      <w:tabs>
        <w:tab w:val="num" w:pos="360"/>
      </w:tabs>
      <w:autoSpaceDE/>
      <w:autoSpaceDN/>
      <w:adjustRightInd/>
      <w:ind w:left="360" w:hanging="360"/>
      <w:jc w:val="both"/>
    </w:pPr>
    <w:rPr>
      <w:rFonts w:ascii="Tahoma" w:hAnsi="Tahoma" w:cs="Tahoma"/>
      <w:b/>
      <w:noProof/>
      <w:sz w:val="22"/>
      <w:szCs w:val="32"/>
      <w:lang w:val="pl-PL" w:eastAsia="en-US"/>
    </w:rPr>
  </w:style>
  <w:style w:type="paragraph" w:customStyle="1" w:styleId="OLJACYR">
    <w:name w:val="OLJACYR"/>
    <w:basedOn w:val="Normal"/>
    <w:rsid w:val="002C493F"/>
    <w:pPr>
      <w:widowControl/>
      <w:tabs>
        <w:tab w:val="left" w:pos="1134"/>
      </w:tabs>
      <w:autoSpaceDE/>
      <w:autoSpaceDN/>
      <w:adjustRightInd/>
      <w:jc w:val="both"/>
    </w:pPr>
    <w:rPr>
      <w:rFonts w:ascii="YuCiril Times" w:hAnsi="YuCiril Times" w:cs="Times New Roman"/>
      <w:bCs/>
      <w:sz w:val="24"/>
      <w:lang w:val="en-US" w:eastAsia="en-US"/>
    </w:rPr>
  </w:style>
  <w:style w:type="paragraph" w:customStyle="1" w:styleId="Pa33">
    <w:name w:val="Pa33"/>
    <w:basedOn w:val="Normal"/>
    <w:next w:val="Normal"/>
    <w:rsid w:val="002C493F"/>
    <w:pPr>
      <w:widowControl/>
      <w:spacing w:line="241" w:lineRule="atLeast"/>
    </w:pPr>
    <w:rPr>
      <w:rFonts w:ascii="Resavska BG TT" w:hAnsi="Resavska BG TT" w:cs="Times New Roman"/>
      <w:sz w:val="24"/>
      <w:szCs w:val="24"/>
      <w:lang w:val="en-US" w:eastAsia="en-US"/>
    </w:rPr>
  </w:style>
  <w:style w:type="table" w:customStyle="1" w:styleId="TableGrid25">
    <w:name w:val="Table Grid25"/>
    <w:basedOn w:val="TableNormal"/>
    <w:next w:val="TableGrid"/>
    <w:rsid w:val="002C493F"/>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2C493F"/>
  </w:style>
  <w:style w:type="character" w:customStyle="1" w:styleId="UnresolvedMention10">
    <w:name w:val="Unresolved Mention1"/>
    <w:uiPriority w:val="99"/>
    <w:semiHidden/>
    <w:unhideWhenUsed/>
    <w:rsid w:val="002C493F"/>
    <w:rPr>
      <w:color w:val="605E5C"/>
      <w:shd w:val="clear" w:color="auto" w:fill="E1DFDD"/>
    </w:rPr>
  </w:style>
  <w:style w:type="table" w:customStyle="1" w:styleId="TableGrid81">
    <w:name w:val="Table Grid81"/>
    <w:basedOn w:val="TableNormal"/>
    <w:uiPriority w:val="59"/>
    <w:rsid w:val="002C493F"/>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2C493F"/>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9035E"/>
  </w:style>
  <w:style w:type="numbering" w:customStyle="1" w:styleId="NoList12">
    <w:name w:val="No List12"/>
    <w:next w:val="NoList"/>
    <w:uiPriority w:val="99"/>
    <w:semiHidden/>
    <w:unhideWhenUsed/>
    <w:rsid w:val="0009035E"/>
  </w:style>
  <w:style w:type="table" w:customStyle="1" w:styleId="TableGrid9">
    <w:name w:val="Table Grid9"/>
    <w:basedOn w:val="TableNormal"/>
    <w:next w:val="TableGrid"/>
    <w:rsid w:val="0009035E"/>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09035E"/>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09035E"/>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9035E"/>
  </w:style>
  <w:style w:type="table" w:customStyle="1" w:styleId="TableGrid82">
    <w:name w:val="Table Grid82"/>
    <w:basedOn w:val="TableNormal"/>
    <w:uiPriority w:val="59"/>
    <w:rsid w:val="0009035E"/>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59"/>
    <w:rsid w:val="0009035E"/>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59"/>
    <w:rsid w:val="0009035E"/>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F6EFF"/>
  </w:style>
  <w:style w:type="numbering" w:customStyle="1" w:styleId="NoList13">
    <w:name w:val="No List13"/>
    <w:next w:val="NoList"/>
    <w:uiPriority w:val="99"/>
    <w:semiHidden/>
    <w:unhideWhenUsed/>
    <w:rsid w:val="000F6EFF"/>
  </w:style>
  <w:style w:type="table" w:customStyle="1" w:styleId="TableGrid10">
    <w:name w:val="Table Grid10"/>
    <w:basedOn w:val="TableNormal"/>
    <w:next w:val="TableGrid"/>
    <w:rsid w:val="000F6EFF"/>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0F6EFF"/>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0F6EFF"/>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0F6EFF"/>
  </w:style>
  <w:style w:type="table" w:customStyle="1" w:styleId="TableGrid83">
    <w:name w:val="Table Grid83"/>
    <w:basedOn w:val="TableNormal"/>
    <w:uiPriority w:val="59"/>
    <w:rsid w:val="000F6EFF"/>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0F6EFF"/>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59"/>
    <w:rsid w:val="000F6EFF"/>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basedOn w:val="DefaultParagraphFont"/>
    <w:link w:val="Bodytext22"/>
    <w:rsid w:val="00265F36"/>
    <w:rPr>
      <w:rFonts w:ascii="Times New Roman" w:hAnsi="Times New Roman"/>
      <w:sz w:val="22"/>
      <w:szCs w:val="22"/>
      <w:shd w:val="clear" w:color="auto" w:fill="FFFFFF"/>
    </w:rPr>
  </w:style>
  <w:style w:type="character" w:customStyle="1" w:styleId="Bodytext2Italic">
    <w:name w:val="Body text (2) + Italic"/>
    <w:basedOn w:val="Bodytext20"/>
    <w:rsid w:val="00265F36"/>
    <w:rPr>
      <w:rFonts w:ascii="Times New Roman" w:hAnsi="Times New Roman"/>
      <w:i/>
      <w:iCs/>
      <w:color w:val="000000"/>
      <w:spacing w:val="0"/>
      <w:w w:val="100"/>
      <w:position w:val="0"/>
      <w:sz w:val="22"/>
      <w:szCs w:val="22"/>
      <w:shd w:val="clear" w:color="auto" w:fill="FFFFFF"/>
    </w:rPr>
  </w:style>
  <w:style w:type="paragraph" w:customStyle="1" w:styleId="Bodytext22">
    <w:name w:val="Body text (2)"/>
    <w:basedOn w:val="Normal"/>
    <w:link w:val="Bodytext20"/>
    <w:rsid w:val="00265F36"/>
    <w:pPr>
      <w:shd w:val="clear" w:color="auto" w:fill="FFFFFF"/>
      <w:autoSpaceDE/>
      <w:autoSpaceDN/>
      <w:adjustRightInd/>
      <w:spacing w:line="259" w:lineRule="exact"/>
      <w:ind w:hanging="400"/>
    </w:pPr>
    <w:rPr>
      <w:rFonts w:ascii="Times New Roman" w:hAnsi="Times New Roman" w:cs="Times New Roman"/>
      <w:sz w:val="22"/>
      <w:szCs w:val="22"/>
      <w:lang w:val="sr-Latn-RS" w:eastAsia="sr-Latn-RS"/>
    </w:rPr>
  </w:style>
  <w:style w:type="table" w:customStyle="1" w:styleId="TableGrid351">
    <w:name w:val="Table Grid351"/>
    <w:basedOn w:val="TableNormal"/>
    <w:next w:val="TableGrid"/>
    <w:uiPriority w:val="59"/>
    <w:rsid w:val="001242DA"/>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1">
    <w:name w:val="Table Grid8121"/>
    <w:basedOn w:val="TableNormal"/>
    <w:uiPriority w:val="59"/>
    <w:rsid w:val="001242DA"/>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1420F4"/>
  </w:style>
  <w:style w:type="table" w:customStyle="1" w:styleId="TableGrid18">
    <w:name w:val="Table Grid18"/>
    <w:basedOn w:val="TableNormal"/>
    <w:next w:val="TableGrid"/>
    <w:rsid w:val="001420F4"/>
    <w:pPr>
      <w:spacing w:before="12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1420F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rsid w:val="001420F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rsid w:val="001420F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420F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3">
    <w:name w:val="Style13"/>
    <w:basedOn w:val="TableNormal"/>
    <w:rsid w:val="001420F4"/>
    <w:pPr>
      <w:widowControl w:val="0"/>
      <w:adjustRightInd w:val="0"/>
      <w:spacing w:line="360" w:lineRule="atLeast"/>
      <w:jc w:val="right"/>
      <w:textAlignment w:val="baseline"/>
    </w:pPr>
    <w:rPr>
      <w:rFonts w:ascii="Cir Futura" w:hAnsi="Cir Futura"/>
      <w:sz w:val="16"/>
    </w:rPr>
    <w:tblPr>
      <w:tblBorders>
        <w:top w:val="double" w:sz="6" w:space="0" w:color="auto"/>
        <w:left w:val="double" w:sz="6" w:space="0" w:color="auto"/>
        <w:bottom w:val="double" w:sz="6" w:space="0" w:color="auto"/>
        <w:right w:val="double" w:sz="6" w:space="0" w:color="auto"/>
        <w:insideH w:val="single" w:sz="6" w:space="0" w:color="000000"/>
        <w:insideV w:val="single" w:sz="6" w:space="0" w:color="000000"/>
      </w:tblBorders>
    </w:tblPr>
    <w:tcPr>
      <w:vAlign w:val="center"/>
    </w:tcPr>
  </w:style>
  <w:style w:type="table" w:customStyle="1" w:styleId="TableGrid111">
    <w:name w:val="Table Grid11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2">
    <w:name w:val="Light Shading2"/>
    <w:basedOn w:val="TableNormal"/>
    <w:next w:val="LightShading"/>
    <w:rsid w:val="001420F4"/>
    <w:rPr>
      <w:rFonts w:eastAsia="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11">
    <w:name w:val="Table Grid21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1420F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1420F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1420F4"/>
    <w:pPr>
      <w:widowControl w:val="0"/>
      <w:adjustRightInd w:val="0"/>
      <w:spacing w:line="360" w:lineRule="atLeast"/>
      <w:jc w:val="both"/>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1420F4"/>
    <w:rPr>
      <w:rFonts w:eastAsia="Calibri"/>
      <w:lang w:val="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11">
    <w:name w:val="Style111"/>
    <w:basedOn w:val="TableNormal"/>
    <w:uiPriority w:val="99"/>
    <w:rsid w:val="001420F4"/>
    <w:rPr>
      <w:rFonts w:eastAsia="Calibri"/>
    </w:rPr>
    <w:tblPr/>
  </w:style>
  <w:style w:type="table" w:customStyle="1" w:styleId="LightShading12">
    <w:name w:val="Light Shading12"/>
    <w:basedOn w:val="TableNormal"/>
    <w:next w:val="LightShading"/>
    <w:uiPriority w:val="60"/>
    <w:rsid w:val="001420F4"/>
    <w:rPr>
      <w:rFonts w:eastAsia="Calibri"/>
      <w:color w:val="000000"/>
    </w:rPr>
    <w:tblPr>
      <w:tblStyleRowBandSize w:val="1"/>
      <w:tblStyleColBandSize w:val="1"/>
    </w:tblPr>
    <w:tblStylePr w:type="firstRow">
      <w:pPr>
        <w:spacing w:before="0" w:after="0" w:line="240" w:lineRule="auto"/>
      </w:pPr>
      <w:rPr>
        <w:b/>
        <w:bCs/>
      </w:rPr>
      <w:tblPr/>
      <w:tcPr>
        <w:tcBorders>
          <w:top w:val="single" w:sz="4" w:space="0" w:color="auto"/>
          <w:bottom w:val="single" w:sz="4" w:space="0" w:color="auto"/>
        </w:tcBorders>
        <w:shd w:val="clear" w:color="auto" w:fill="BFBFBF"/>
      </w:tcPr>
    </w:tblStylePr>
    <w:tblStylePr w:type="lastRow">
      <w:pPr>
        <w:spacing w:before="0" w:after="0" w:line="240" w:lineRule="auto"/>
      </w:pPr>
      <w:rPr>
        <w:b w:val="0"/>
        <w:bCs/>
      </w:rPr>
      <w:tblPr/>
      <w:tcPr>
        <w:tcBorders>
          <w:top w:val="nil"/>
          <w:left w:val="nil"/>
          <w:bottom w:val="single" w:sz="4" w:space="0" w:color="auto"/>
          <w:right w:val="nil"/>
          <w:insideH w:val="nil"/>
          <w:insideV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StylePr>
    <w:tblStylePr w:type="band2Vert">
      <w:pPr>
        <w:jc w:val="left"/>
      </w:pPr>
    </w:tblStylePr>
    <w:tblStylePr w:type="band2Horz">
      <w:tblPr/>
      <w:tcPr>
        <w:shd w:val="clear" w:color="auto" w:fill="F2F2F2"/>
      </w:tcPr>
    </w:tblStylePr>
  </w:style>
  <w:style w:type="table" w:customStyle="1" w:styleId="Atkinstable11">
    <w:name w:val="Atkins table11"/>
    <w:basedOn w:val="TableNormal"/>
    <w:next w:val="TableGrid"/>
    <w:rsid w:val="001420F4"/>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21">
    <w:name w:val="Style121"/>
    <w:basedOn w:val="TableNormal"/>
    <w:rsid w:val="001420F4"/>
    <w:pPr>
      <w:widowControl w:val="0"/>
      <w:adjustRightInd w:val="0"/>
      <w:spacing w:line="360" w:lineRule="atLeast"/>
      <w:jc w:val="right"/>
      <w:textAlignment w:val="baseline"/>
    </w:pPr>
    <w:rPr>
      <w:rFonts w:ascii="Cir Futura" w:hAnsi="Cir Futura"/>
      <w:sz w:val="16"/>
      <w:lang w:val="sr-Latn-CS" w:eastAsia="sr-Latn-CS"/>
    </w:rPr>
    <w:tblPr>
      <w:tblBorders>
        <w:top w:val="double" w:sz="6" w:space="0" w:color="auto"/>
        <w:left w:val="double" w:sz="6" w:space="0" w:color="auto"/>
        <w:bottom w:val="double" w:sz="6" w:space="0" w:color="auto"/>
        <w:right w:val="double" w:sz="6" w:space="0" w:color="auto"/>
        <w:insideH w:val="single" w:sz="6" w:space="0" w:color="000000"/>
        <w:insideV w:val="single" w:sz="6" w:space="0" w:color="000000"/>
      </w:tblBorders>
    </w:tblPr>
    <w:tcPr>
      <w:vAlign w:val="center"/>
    </w:tcPr>
  </w:style>
  <w:style w:type="table" w:customStyle="1" w:styleId="TableGrid141">
    <w:name w:val="Table Grid141"/>
    <w:basedOn w:val="TableNormal"/>
    <w:next w:val="TableGrid"/>
    <w:rsid w:val="001420F4"/>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rsid w:val="001420F4"/>
    <w:rPr>
      <w:rFonts w:eastAsia="Calibri"/>
      <w:color w:val="000000"/>
      <w:lang w:val="sr-Latn-CS" w:eastAsia="sr-Latn-C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41">
    <w:name w:val="Table Grid241"/>
    <w:basedOn w:val="TableNormal"/>
    <w:next w:val="TableGrid"/>
    <w:rsid w:val="001420F4"/>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1420F4"/>
    <w:pPr>
      <w:widowControl w:val="0"/>
      <w:adjustRightInd w:val="0"/>
      <w:spacing w:line="360" w:lineRule="atLeast"/>
      <w:jc w:val="both"/>
      <w:textAlignment w:val="baseline"/>
    </w:pPr>
    <w:rPr>
      <w:rFonts w:ascii="Times New Roman" w:hAnsi="Times New Roman"/>
      <w:lang w:val="sr-Latn-CS" w:eastAsia="sr-Latn-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420F4"/>
  </w:style>
  <w:style w:type="numbering" w:customStyle="1" w:styleId="NoList24">
    <w:name w:val="No List24"/>
    <w:next w:val="NoList"/>
    <w:uiPriority w:val="99"/>
    <w:semiHidden/>
    <w:unhideWhenUsed/>
    <w:rsid w:val="001420F4"/>
  </w:style>
  <w:style w:type="table" w:customStyle="1" w:styleId="TableGrid352">
    <w:name w:val="Table Grid352"/>
    <w:basedOn w:val="TableNormal"/>
    <w:next w:val="TableGrid"/>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1420F4"/>
  </w:style>
  <w:style w:type="numbering" w:customStyle="1" w:styleId="NoList111">
    <w:name w:val="No List111"/>
    <w:next w:val="NoList"/>
    <w:uiPriority w:val="99"/>
    <w:semiHidden/>
    <w:unhideWhenUsed/>
    <w:rsid w:val="001420F4"/>
  </w:style>
  <w:style w:type="table" w:customStyle="1" w:styleId="TableGrid84">
    <w:name w:val="Table Grid84"/>
    <w:basedOn w:val="TableNormal"/>
    <w:next w:val="TableGrid"/>
    <w:rsid w:val="001420F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1420F4"/>
  </w:style>
  <w:style w:type="table" w:customStyle="1" w:styleId="TableGrid813">
    <w:name w:val="Table Grid813"/>
    <w:basedOn w:val="TableNormal"/>
    <w:uiPriority w:val="59"/>
    <w:rsid w:val="001420F4"/>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420F4"/>
  </w:style>
  <w:style w:type="numbering" w:customStyle="1" w:styleId="NoList121">
    <w:name w:val="No List121"/>
    <w:next w:val="NoList"/>
    <w:uiPriority w:val="99"/>
    <w:semiHidden/>
    <w:unhideWhenUsed/>
    <w:rsid w:val="001420F4"/>
  </w:style>
  <w:style w:type="table" w:customStyle="1" w:styleId="TableGrid91">
    <w:name w:val="Table Grid91"/>
    <w:basedOn w:val="TableNormal"/>
    <w:next w:val="TableGrid"/>
    <w:rsid w:val="001420F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1420F4"/>
  </w:style>
  <w:style w:type="table" w:customStyle="1" w:styleId="TableGrid821">
    <w:name w:val="Table Grid821"/>
    <w:basedOn w:val="TableNormal"/>
    <w:uiPriority w:val="59"/>
    <w:rsid w:val="001420F4"/>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420F4"/>
  </w:style>
  <w:style w:type="numbering" w:customStyle="1" w:styleId="NoList131">
    <w:name w:val="No List131"/>
    <w:next w:val="NoList"/>
    <w:uiPriority w:val="99"/>
    <w:semiHidden/>
    <w:unhideWhenUsed/>
    <w:rsid w:val="001420F4"/>
  </w:style>
  <w:style w:type="table" w:customStyle="1" w:styleId="TableGrid101">
    <w:name w:val="Table Grid101"/>
    <w:basedOn w:val="TableNormal"/>
    <w:next w:val="TableGrid"/>
    <w:rsid w:val="001420F4"/>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rsid w:val="001420F4"/>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1">
    <w:name w:val="No List231"/>
    <w:next w:val="NoList"/>
    <w:uiPriority w:val="99"/>
    <w:semiHidden/>
    <w:unhideWhenUsed/>
    <w:rsid w:val="001420F4"/>
  </w:style>
  <w:style w:type="table" w:customStyle="1" w:styleId="TableGrid831">
    <w:name w:val="Table Grid831"/>
    <w:basedOn w:val="TableNormal"/>
    <w:uiPriority w:val="59"/>
    <w:rsid w:val="001420F4"/>
    <w:rPr>
      <w:rFonts w:eastAsia="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2">
    <w:name w:val="Table Grid8122"/>
    <w:basedOn w:val="TableNormal"/>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59"/>
    <w:rsid w:val="001420F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abrajanje 1 Char,FM Char,Liste 1 Char,List Paragraph1 Char"/>
    <w:link w:val="ListParagraph"/>
    <w:uiPriority w:val="34"/>
    <w:qFormat/>
    <w:locked/>
    <w:rsid w:val="00037AB0"/>
    <w:rPr>
      <w:rFonts w:ascii="Arial" w:hAnsi="Arial" w:cs="Arial"/>
      <w:lang w:val="sr-Latn-CS" w:eastAsia="sr-Latn-CS"/>
    </w:rPr>
  </w:style>
  <w:style w:type="numbering" w:customStyle="1" w:styleId="NoList7">
    <w:name w:val="No List7"/>
    <w:next w:val="NoList"/>
    <w:uiPriority w:val="99"/>
    <w:semiHidden/>
    <w:unhideWhenUsed/>
    <w:rsid w:val="002B6F65"/>
  </w:style>
  <w:style w:type="character" w:styleId="UnresolvedMention">
    <w:name w:val="Unresolved Mention"/>
    <w:basedOn w:val="DefaultParagraphFont"/>
    <w:uiPriority w:val="99"/>
    <w:semiHidden/>
    <w:unhideWhenUsed/>
    <w:rsid w:val="00435F33"/>
    <w:rPr>
      <w:color w:val="605E5C"/>
      <w:shd w:val="clear" w:color="auto" w:fill="E1DFDD"/>
    </w:rPr>
  </w:style>
  <w:style w:type="numbering" w:customStyle="1" w:styleId="NoList8">
    <w:name w:val="No List8"/>
    <w:next w:val="NoList"/>
    <w:uiPriority w:val="99"/>
    <w:semiHidden/>
    <w:unhideWhenUsed/>
    <w:rsid w:val="004749A9"/>
  </w:style>
  <w:style w:type="paragraph" w:styleId="TOC4">
    <w:name w:val="toc 4"/>
    <w:basedOn w:val="Normal"/>
    <w:uiPriority w:val="1"/>
    <w:qFormat/>
    <w:rsid w:val="004749A9"/>
    <w:pPr>
      <w:adjustRightInd/>
      <w:spacing w:before="92"/>
      <w:ind w:left="708"/>
    </w:pPr>
    <w:rPr>
      <w:rFonts w:ascii="Tahoma" w:eastAsia="Tahoma" w:hAnsi="Tahoma" w:cs="Tahoma"/>
      <w:b/>
      <w:bCs/>
      <w:i/>
      <w:iCs/>
      <w:sz w:val="22"/>
      <w:szCs w:val="22"/>
      <w:lang w:val="en-US" w:eastAsia="en-US"/>
    </w:rPr>
  </w:style>
  <w:style w:type="paragraph" w:styleId="TOC5">
    <w:name w:val="toc 5"/>
    <w:basedOn w:val="Normal"/>
    <w:uiPriority w:val="1"/>
    <w:qFormat/>
    <w:rsid w:val="004749A9"/>
    <w:pPr>
      <w:adjustRightInd/>
      <w:spacing w:before="78"/>
      <w:ind w:left="1275"/>
    </w:pPr>
    <w:rPr>
      <w:rFonts w:ascii="Trebuchet MS" w:eastAsia="Trebuchet MS" w:hAnsi="Trebuchet MS" w:cs="Trebuchet MS"/>
      <w:sz w:val="24"/>
      <w:szCs w:val="24"/>
      <w:lang w:val="en-US" w:eastAsia="en-US"/>
    </w:rPr>
  </w:style>
  <w:style w:type="paragraph" w:customStyle="1" w:styleId="TableParagraph">
    <w:name w:val="Table Paragraph"/>
    <w:basedOn w:val="Normal"/>
    <w:uiPriority w:val="1"/>
    <w:qFormat/>
    <w:rsid w:val="004749A9"/>
    <w:pPr>
      <w:adjustRightInd/>
    </w:pPr>
    <w:rPr>
      <w:rFonts w:ascii="Trebuchet MS" w:eastAsia="Trebuchet MS" w:hAnsi="Trebuchet MS" w:cs="Trebuchet MS"/>
      <w:sz w:val="22"/>
      <w:szCs w:val="22"/>
      <w:lang w:val="en-US" w:eastAsia="en-US"/>
    </w:rPr>
  </w:style>
  <w:style w:type="paragraph" w:customStyle="1" w:styleId="TOCHeading1">
    <w:name w:val="TOC Heading1"/>
    <w:basedOn w:val="Heading1"/>
    <w:next w:val="Normal"/>
    <w:uiPriority w:val="39"/>
    <w:unhideWhenUsed/>
    <w:qFormat/>
    <w:rsid w:val="004749A9"/>
    <w:pPr>
      <w:keepLines/>
      <w:spacing w:after="0" w:line="259" w:lineRule="auto"/>
      <w:outlineLvl w:val="9"/>
    </w:pPr>
    <w:rPr>
      <w:rFonts w:ascii="Cambria" w:hAnsi="Cambria"/>
      <w:b w:val="0"/>
      <w:bCs w:val="0"/>
      <w:caps w:val="0"/>
      <w:color w:val="365F91"/>
      <w:kern w:val="0"/>
    </w:rPr>
  </w:style>
  <w:style w:type="table" w:customStyle="1" w:styleId="TableGrid20">
    <w:name w:val="Table Grid20"/>
    <w:basedOn w:val="TableNormal"/>
    <w:next w:val="TableGrid"/>
    <w:uiPriority w:val="39"/>
    <w:rsid w:val="00522EB7"/>
    <w:rPr>
      <w:rFonts w:eastAsia="Calibri"/>
      <w:kern w:val="2"/>
      <w:sz w:val="24"/>
      <w:szCs w:val="24"/>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24E97"/>
  </w:style>
  <w:style w:type="numbering" w:customStyle="1" w:styleId="NoList15">
    <w:name w:val="No List15"/>
    <w:next w:val="NoList"/>
    <w:uiPriority w:val="99"/>
    <w:semiHidden/>
    <w:unhideWhenUsed/>
    <w:rsid w:val="00924E97"/>
  </w:style>
  <w:style w:type="character" w:customStyle="1" w:styleId="Hyperlink1">
    <w:name w:val="Hyperlink1"/>
    <w:basedOn w:val="DefaultParagraphFont"/>
    <w:uiPriority w:val="99"/>
    <w:unhideWhenUsed/>
    <w:rsid w:val="00924E9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282094">
      <w:bodyDiv w:val="1"/>
      <w:marLeft w:val="0"/>
      <w:marRight w:val="0"/>
      <w:marTop w:val="0"/>
      <w:marBottom w:val="0"/>
      <w:divBdr>
        <w:top w:val="none" w:sz="0" w:space="0" w:color="auto"/>
        <w:left w:val="none" w:sz="0" w:space="0" w:color="auto"/>
        <w:bottom w:val="none" w:sz="0" w:space="0" w:color="auto"/>
        <w:right w:val="none" w:sz="0" w:space="0" w:color="auto"/>
      </w:divBdr>
    </w:div>
    <w:div w:id="251283339">
      <w:bodyDiv w:val="1"/>
      <w:marLeft w:val="0"/>
      <w:marRight w:val="0"/>
      <w:marTop w:val="0"/>
      <w:marBottom w:val="0"/>
      <w:divBdr>
        <w:top w:val="none" w:sz="0" w:space="0" w:color="auto"/>
        <w:left w:val="none" w:sz="0" w:space="0" w:color="auto"/>
        <w:bottom w:val="none" w:sz="0" w:space="0" w:color="auto"/>
        <w:right w:val="none" w:sz="0" w:space="0" w:color="auto"/>
      </w:divBdr>
    </w:div>
    <w:div w:id="269701121">
      <w:bodyDiv w:val="1"/>
      <w:marLeft w:val="0"/>
      <w:marRight w:val="0"/>
      <w:marTop w:val="0"/>
      <w:marBottom w:val="0"/>
      <w:divBdr>
        <w:top w:val="none" w:sz="0" w:space="0" w:color="auto"/>
        <w:left w:val="none" w:sz="0" w:space="0" w:color="auto"/>
        <w:bottom w:val="none" w:sz="0" w:space="0" w:color="auto"/>
        <w:right w:val="none" w:sz="0" w:space="0" w:color="auto"/>
      </w:divBdr>
    </w:div>
    <w:div w:id="278803261">
      <w:bodyDiv w:val="1"/>
      <w:marLeft w:val="0"/>
      <w:marRight w:val="0"/>
      <w:marTop w:val="0"/>
      <w:marBottom w:val="0"/>
      <w:divBdr>
        <w:top w:val="none" w:sz="0" w:space="0" w:color="auto"/>
        <w:left w:val="none" w:sz="0" w:space="0" w:color="auto"/>
        <w:bottom w:val="none" w:sz="0" w:space="0" w:color="auto"/>
        <w:right w:val="none" w:sz="0" w:space="0" w:color="auto"/>
      </w:divBdr>
    </w:div>
    <w:div w:id="313534053">
      <w:bodyDiv w:val="1"/>
      <w:marLeft w:val="0"/>
      <w:marRight w:val="0"/>
      <w:marTop w:val="0"/>
      <w:marBottom w:val="0"/>
      <w:divBdr>
        <w:top w:val="none" w:sz="0" w:space="0" w:color="auto"/>
        <w:left w:val="none" w:sz="0" w:space="0" w:color="auto"/>
        <w:bottom w:val="none" w:sz="0" w:space="0" w:color="auto"/>
        <w:right w:val="none" w:sz="0" w:space="0" w:color="auto"/>
      </w:divBdr>
    </w:div>
    <w:div w:id="349842603">
      <w:bodyDiv w:val="1"/>
      <w:marLeft w:val="0"/>
      <w:marRight w:val="0"/>
      <w:marTop w:val="0"/>
      <w:marBottom w:val="0"/>
      <w:divBdr>
        <w:top w:val="none" w:sz="0" w:space="0" w:color="auto"/>
        <w:left w:val="none" w:sz="0" w:space="0" w:color="auto"/>
        <w:bottom w:val="none" w:sz="0" w:space="0" w:color="auto"/>
        <w:right w:val="none" w:sz="0" w:space="0" w:color="auto"/>
      </w:divBdr>
    </w:div>
    <w:div w:id="394209954">
      <w:bodyDiv w:val="1"/>
      <w:marLeft w:val="0"/>
      <w:marRight w:val="0"/>
      <w:marTop w:val="0"/>
      <w:marBottom w:val="0"/>
      <w:divBdr>
        <w:top w:val="none" w:sz="0" w:space="0" w:color="auto"/>
        <w:left w:val="none" w:sz="0" w:space="0" w:color="auto"/>
        <w:bottom w:val="none" w:sz="0" w:space="0" w:color="auto"/>
        <w:right w:val="none" w:sz="0" w:space="0" w:color="auto"/>
      </w:divBdr>
    </w:div>
    <w:div w:id="435903526">
      <w:bodyDiv w:val="1"/>
      <w:marLeft w:val="0"/>
      <w:marRight w:val="0"/>
      <w:marTop w:val="0"/>
      <w:marBottom w:val="0"/>
      <w:divBdr>
        <w:top w:val="none" w:sz="0" w:space="0" w:color="auto"/>
        <w:left w:val="none" w:sz="0" w:space="0" w:color="auto"/>
        <w:bottom w:val="none" w:sz="0" w:space="0" w:color="auto"/>
        <w:right w:val="none" w:sz="0" w:space="0" w:color="auto"/>
      </w:divBdr>
    </w:div>
    <w:div w:id="615989768">
      <w:bodyDiv w:val="1"/>
      <w:marLeft w:val="0"/>
      <w:marRight w:val="0"/>
      <w:marTop w:val="0"/>
      <w:marBottom w:val="0"/>
      <w:divBdr>
        <w:top w:val="none" w:sz="0" w:space="0" w:color="auto"/>
        <w:left w:val="none" w:sz="0" w:space="0" w:color="auto"/>
        <w:bottom w:val="none" w:sz="0" w:space="0" w:color="auto"/>
        <w:right w:val="none" w:sz="0" w:space="0" w:color="auto"/>
      </w:divBdr>
    </w:div>
    <w:div w:id="667636000">
      <w:bodyDiv w:val="1"/>
      <w:marLeft w:val="0"/>
      <w:marRight w:val="0"/>
      <w:marTop w:val="0"/>
      <w:marBottom w:val="0"/>
      <w:divBdr>
        <w:top w:val="none" w:sz="0" w:space="0" w:color="auto"/>
        <w:left w:val="none" w:sz="0" w:space="0" w:color="auto"/>
        <w:bottom w:val="none" w:sz="0" w:space="0" w:color="auto"/>
        <w:right w:val="none" w:sz="0" w:space="0" w:color="auto"/>
      </w:divBdr>
    </w:div>
    <w:div w:id="673530310">
      <w:bodyDiv w:val="1"/>
      <w:marLeft w:val="0"/>
      <w:marRight w:val="0"/>
      <w:marTop w:val="0"/>
      <w:marBottom w:val="0"/>
      <w:divBdr>
        <w:top w:val="none" w:sz="0" w:space="0" w:color="auto"/>
        <w:left w:val="none" w:sz="0" w:space="0" w:color="auto"/>
        <w:bottom w:val="none" w:sz="0" w:space="0" w:color="auto"/>
        <w:right w:val="none" w:sz="0" w:space="0" w:color="auto"/>
      </w:divBdr>
    </w:div>
    <w:div w:id="711223770">
      <w:bodyDiv w:val="1"/>
      <w:marLeft w:val="0"/>
      <w:marRight w:val="0"/>
      <w:marTop w:val="0"/>
      <w:marBottom w:val="0"/>
      <w:divBdr>
        <w:top w:val="none" w:sz="0" w:space="0" w:color="auto"/>
        <w:left w:val="none" w:sz="0" w:space="0" w:color="auto"/>
        <w:bottom w:val="none" w:sz="0" w:space="0" w:color="auto"/>
        <w:right w:val="none" w:sz="0" w:space="0" w:color="auto"/>
      </w:divBdr>
    </w:div>
    <w:div w:id="764423688">
      <w:bodyDiv w:val="1"/>
      <w:marLeft w:val="0"/>
      <w:marRight w:val="0"/>
      <w:marTop w:val="0"/>
      <w:marBottom w:val="0"/>
      <w:divBdr>
        <w:top w:val="none" w:sz="0" w:space="0" w:color="auto"/>
        <w:left w:val="none" w:sz="0" w:space="0" w:color="auto"/>
        <w:bottom w:val="none" w:sz="0" w:space="0" w:color="auto"/>
        <w:right w:val="none" w:sz="0" w:space="0" w:color="auto"/>
      </w:divBdr>
    </w:div>
    <w:div w:id="766510955">
      <w:bodyDiv w:val="1"/>
      <w:marLeft w:val="0"/>
      <w:marRight w:val="0"/>
      <w:marTop w:val="0"/>
      <w:marBottom w:val="0"/>
      <w:divBdr>
        <w:top w:val="none" w:sz="0" w:space="0" w:color="auto"/>
        <w:left w:val="none" w:sz="0" w:space="0" w:color="auto"/>
        <w:bottom w:val="none" w:sz="0" w:space="0" w:color="auto"/>
        <w:right w:val="none" w:sz="0" w:space="0" w:color="auto"/>
      </w:divBdr>
    </w:div>
    <w:div w:id="769814721">
      <w:bodyDiv w:val="1"/>
      <w:marLeft w:val="0"/>
      <w:marRight w:val="0"/>
      <w:marTop w:val="0"/>
      <w:marBottom w:val="0"/>
      <w:divBdr>
        <w:top w:val="none" w:sz="0" w:space="0" w:color="auto"/>
        <w:left w:val="none" w:sz="0" w:space="0" w:color="auto"/>
        <w:bottom w:val="none" w:sz="0" w:space="0" w:color="auto"/>
        <w:right w:val="none" w:sz="0" w:space="0" w:color="auto"/>
      </w:divBdr>
      <w:divsChild>
        <w:div w:id="1567060754">
          <w:marLeft w:val="0"/>
          <w:marRight w:val="0"/>
          <w:marTop w:val="0"/>
          <w:marBottom w:val="0"/>
          <w:divBdr>
            <w:top w:val="none" w:sz="0" w:space="0" w:color="auto"/>
            <w:left w:val="none" w:sz="0" w:space="0" w:color="auto"/>
            <w:bottom w:val="none" w:sz="0" w:space="0" w:color="auto"/>
            <w:right w:val="none" w:sz="0" w:space="0" w:color="auto"/>
          </w:divBdr>
          <w:divsChild>
            <w:div w:id="1906793584">
              <w:marLeft w:val="0"/>
              <w:marRight w:val="0"/>
              <w:marTop w:val="0"/>
              <w:marBottom w:val="0"/>
              <w:divBdr>
                <w:top w:val="none" w:sz="0" w:space="0" w:color="auto"/>
                <w:left w:val="none" w:sz="0" w:space="0" w:color="auto"/>
                <w:bottom w:val="none" w:sz="0" w:space="0" w:color="auto"/>
                <w:right w:val="none" w:sz="0" w:space="0" w:color="auto"/>
              </w:divBdr>
              <w:divsChild>
                <w:div w:id="1675716718">
                  <w:marLeft w:val="0"/>
                  <w:marRight w:val="0"/>
                  <w:marTop w:val="0"/>
                  <w:marBottom w:val="0"/>
                  <w:divBdr>
                    <w:top w:val="none" w:sz="0" w:space="0" w:color="auto"/>
                    <w:left w:val="none" w:sz="0" w:space="0" w:color="auto"/>
                    <w:bottom w:val="none" w:sz="0" w:space="0" w:color="auto"/>
                    <w:right w:val="none" w:sz="0" w:space="0" w:color="auto"/>
                  </w:divBdr>
                  <w:divsChild>
                    <w:div w:id="1979072903">
                      <w:marLeft w:val="0"/>
                      <w:marRight w:val="0"/>
                      <w:marTop w:val="0"/>
                      <w:marBottom w:val="0"/>
                      <w:divBdr>
                        <w:top w:val="none" w:sz="0" w:space="0" w:color="auto"/>
                        <w:left w:val="none" w:sz="0" w:space="0" w:color="auto"/>
                        <w:bottom w:val="none" w:sz="0" w:space="0" w:color="auto"/>
                        <w:right w:val="none" w:sz="0" w:space="0" w:color="auto"/>
                      </w:divBdr>
                      <w:divsChild>
                        <w:div w:id="1846363200">
                          <w:marLeft w:val="0"/>
                          <w:marRight w:val="0"/>
                          <w:marTop w:val="0"/>
                          <w:marBottom w:val="0"/>
                          <w:divBdr>
                            <w:top w:val="none" w:sz="0" w:space="0" w:color="auto"/>
                            <w:left w:val="none" w:sz="0" w:space="0" w:color="auto"/>
                            <w:bottom w:val="none" w:sz="0" w:space="0" w:color="auto"/>
                            <w:right w:val="none" w:sz="0" w:space="0" w:color="auto"/>
                          </w:divBdr>
                          <w:divsChild>
                            <w:div w:id="1314480711">
                              <w:marLeft w:val="0"/>
                              <w:marRight w:val="0"/>
                              <w:marTop w:val="0"/>
                              <w:marBottom w:val="0"/>
                              <w:divBdr>
                                <w:top w:val="none" w:sz="0" w:space="0" w:color="auto"/>
                                <w:left w:val="none" w:sz="0" w:space="0" w:color="auto"/>
                                <w:bottom w:val="none" w:sz="0" w:space="0" w:color="auto"/>
                                <w:right w:val="none" w:sz="0" w:space="0" w:color="auto"/>
                              </w:divBdr>
                              <w:divsChild>
                                <w:div w:id="1166481942">
                                  <w:marLeft w:val="0"/>
                                  <w:marRight w:val="0"/>
                                  <w:marTop w:val="0"/>
                                  <w:marBottom w:val="0"/>
                                  <w:divBdr>
                                    <w:top w:val="none" w:sz="0" w:space="0" w:color="auto"/>
                                    <w:left w:val="none" w:sz="0" w:space="0" w:color="auto"/>
                                    <w:bottom w:val="none" w:sz="0" w:space="0" w:color="auto"/>
                                    <w:right w:val="none" w:sz="0" w:space="0" w:color="auto"/>
                                  </w:divBdr>
                                  <w:divsChild>
                                    <w:div w:id="1388534936">
                                      <w:marLeft w:val="0"/>
                                      <w:marRight w:val="0"/>
                                      <w:marTop w:val="0"/>
                                      <w:marBottom w:val="0"/>
                                      <w:divBdr>
                                        <w:top w:val="none" w:sz="0" w:space="0" w:color="auto"/>
                                        <w:left w:val="none" w:sz="0" w:space="0" w:color="auto"/>
                                        <w:bottom w:val="none" w:sz="0" w:space="0" w:color="auto"/>
                                        <w:right w:val="none" w:sz="0" w:space="0" w:color="auto"/>
                                      </w:divBdr>
                                      <w:divsChild>
                                        <w:div w:id="1365521827">
                                          <w:marLeft w:val="0"/>
                                          <w:marRight w:val="0"/>
                                          <w:marTop w:val="0"/>
                                          <w:marBottom w:val="0"/>
                                          <w:divBdr>
                                            <w:top w:val="none" w:sz="0" w:space="0" w:color="auto"/>
                                            <w:left w:val="none" w:sz="0" w:space="0" w:color="auto"/>
                                            <w:bottom w:val="none" w:sz="0" w:space="0" w:color="auto"/>
                                            <w:right w:val="none" w:sz="0" w:space="0" w:color="auto"/>
                                          </w:divBdr>
                                          <w:divsChild>
                                            <w:div w:id="708798854">
                                              <w:marLeft w:val="0"/>
                                              <w:marRight w:val="0"/>
                                              <w:marTop w:val="0"/>
                                              <w:marBottom w:val="0"/>
                                              <w:divBdr>
                                                <w:top w:val="none" w:sz="0" w:space="0" w:color="auto"/>
                                                <w:left w:val="none" w:sz="0" w:space="0" w:color="auto"/>
                                                <w:bottom w:val="none" w:sz="0" w:space="0" w:color="auto"/>
                                                <w:right w:val="none" w:sz="0" w:space="0" w:color="auto"/>
                                              </w:divBdr>
                                              <w:divsChild>
                                                <w:div w:id="1275551965">
                                                  <w:marLeft w:val="0"/>
                                                  <w:marRight w:val="0"/>
                                                  <w:marTop w:val="0"/>
                                                  <w:marBottom w:val="0"/>
                                                  <w:divBdr>
                                                    <w:top w:val="none" w:sz="0" w:space="0" w:color="auto"/>
                                                    <w:left w:val="none" w:sz="0" w:space="0" w:color="auto"/>
                                                    <w:bottom w:val="none" w:sz="0" w:space="0" w:color="auto"/>
                                                    <w:right w:val="none" w:sz="0" w:space="0" w:color="auto"/>
                                                  </w:divBdr>
                                                  <w:divsChild>
                                                    <w:div w:id="1407535918">
                                                      <w:marLeft w:val="0"/>
                                                      <w:marRight w:val="0"/>
                                                      <w:marTop w:val="0"/>
                                                      <w:marBottom w:val="0"/>
                                                      <w:divBdr>
                                                        <w:top w:val="none" w:sz="0" w:space="0" w:color="auto"/>
                                                        <w:left w:val="none" w:sz="0" w:space="0" w:color="auto"/>
                                                        <w:bottom w:val="none" w:sz="0" w:space="0" w:color="auto"/>
                                                        <w:right w:val="none" w:sz="0" w:space="0" w:color="auto"/>
                                                      </w:divBdr>
                                                      <w:divsChild>
                                                        <w:div w:id="1528331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22355419">
      <w:bodyDiv w:val="1"/>
      <w:marLeft w:val="0"/>
      <w:marRight w:val="0"/>
      <w:marTop w:val="0"/>
      <w:marBottom w:val="0"/>
      <w:divBdr>
        <w:top w:val="none" w:sz="0" w:space="0" w:color="auto"/>
        <w:left w:val="none" w:sz="0" w:space="0" w:color="auto"/>
        <w:bottom w:val="none" w:sz="0" w:space="0" w:color="auto"/>
        <w:right w:val="none" w:sz="0" w:space="0" w:color="auto"/>
      </w:divBdr>
    </w:div>
    <w:div w:id="887449334">
      <w:bodyDiv w:val="1"/>
      <w:marLeft w:val="0"/>
      <w:marRight w:val="0"/>
      <w:marTop w:val="0"/>
      <w:marBottom w:val="0"/>
      <w:divBdr>
        <w:top w:val="none" w:sz="0" w:space="0" w:color="auto"/>
        <w:left w:val="none" w:sz="0" w:space="0" w:color="auto"/>
        <w:bottom w:val="none" w:sz="0" w:space="0" w:color="auto"/>
        <w:right w:val="none" w:sz="0" w:space="0" w:color="auto"/>
      </w:divBdr>
    </w:div>
    <w:div w:id="1114717168">
      <w:bodyDiv w:val="1"/>
      <w:marLeft w:val="0"/>
      <w:marRight w:val="0"/>
      <w:marTop w:val="0"/>
      <w:marBottom w:val="0"/>
      <w:divBdr>
        <w:top w:val="none" w:sz="0" w:space="0" w:color="auto"/>
        <w:left w:val="none" w:sz="0" w:space="0" w:color="auto"/>
        <w:bottom w:val="none" w:sz="0" w:space="0" w:color="auto"/>
        <w:right w:val="none" w:sz="0" w:space="0" w:color="auto"/>
      </w:divBdr>
    </w:div>
    <w:div w:id="1158112342">
      <w:bodyDiv w:val="1"/>
      <w:marLeft w:val="0"/>
      <w:marRight w:val="0"/>
      <w:marTop w:val="0"/>
      <w:marBottom w:val="0"/>
      <w:divBdr>
        <w:top w:val="none" w:sz="0" w:space="0" w:color="auto"/>
        <w:left w:val="none" w:sz="0" w:space="0" w:color="auto"/>
        <w:bottom w:val="none" w:sz="0" w:space="0" w:color="auto"/>
        <w:right w:val="none" w:sz="0" w:space="0" w:color="auto"/>
      </w:divBdr>
    </w:div>
    <w:div w:id="1199660596">
      <w:bodyDiv w:val="1"/>
      <w:marLeft w:val="0"/>
      <w:marRight w:val="0"/>
      <w:marTop w:val="0"/>
      <w:marBottom w:val="0"/>
      <w:divBdr>
        <w:top w:val="none" w:sz="0" w:space="0" w:color="auto"/>
        <w:left w:val="none" w:sz="0" w:space="0" w:color="auto"/>
        <w:bottom w:val="none" w:sz="0" w:space="0" w:color="auto"/>
        <w:right w:val="none" w:sz="0" w:space="0" w:color="auto"/>
      </w:divBdr>
    </w:div>
    <w:div w:id="1212620735">
      <w:bodyDiv w:val="1"/>
      <w:marLeft w:val="0"/>
      <w:marRight w:val="0"/>
      <w:marTop w:val="0"/>
      <w:marBottom w:val="0"/>
      <w:divBdr>
        <w:top w:val="none" w:sz="0" w:space="0" w:color="auto"/>
        <w:left w:val="none" w:sz="0" w:space="0" w:color="auto"/>
        <w:bottom w:val="none" w:sz="0" w:space="0" w:color="auto"/>
        <w:right w:val="none" w:sz="0" w:space="0" w:color="auto"/>
      </w:divBdr>
    </w:div>
    <w:div w:id="1234001358">
      <w:bodyDiv w:val="1"/>
      <w:marLeft w:val="0"/>
      <w:marRight w:val="0"/>
      <w:marTop w:val="0"/>
      <w:marBottom w:val="0"/>
      <w:divBdr>
        <w:top w:val="none" w:sz="0" w:space="0" w:color="auto"/>
        <w:left w:val="none" w:sz="0" w:space="0" w:color="auto"/>
        <w:bottom w:val="none" w:sz="0" w:space="0" w:color="auto"/>
        <w:right w:val="none" w:sz="0" w:space="0" w:color="auto"/>
      </w:divBdr>
    </w:div>
    <w:div w:id="1252549446">
      <w:bodyDiv w:val="1"/>
      <w:marLeft w:val="0"/>
      <w:marRight w:val="0"/>
      <w:marTop w:val="0"/>
      <w:marBottom w:val="0"/>
      <w:divBdr>
        <w:top w:val="none" w:sz="0" w:space="0" w:color="auto"/>
        <w:left w:val="none" w:sz="0" w:space="0" w:color="auto"/>
        <w:bottom w:val="none" w:sz="0" w:space="0" w:color="auto"/>
        <w:right w:val="none" w:sz="0" w:space="0" w:color="auto"/>
      </w:divBdr>
    </w:div>
    <w:div w:id="1260869985">
      <w:bodyDiv w:val="1"/>
      <w:marLeft w:val="0"/>
      <w:marRight w:val="0"/>
      <w:marTop w:val="0"/>
      <w:marBottom w:val="0"/>
      <w:divBdr>
        <w:top w:val="none" w:sz="0" w:space="0" w:color="auto"/>
        <w:left w:val="none" w:sz="0" w:space="0" w:color="auto"/>
        <w:bottom w:val="none" w:sz="0" w:space="0" w:color="auto"/>
        <w:right w:val="none" w:sz="0" w:space="0" w:color="auto"/>
      </w:divBdr>
    </w:div>
    <w:div w:id="1293093253">
      <w:bodyDiv w:val="1"/>
      <w:marLeft w:val="0"/>
      <w:marRight w:val="0"/>
      <w:marTop w:val="0"/>
      <w:marBottom w:val="0"/>
      <w:divBdr>
        <w:top w:val="none" w:sz="0" w:space="0" w:color="auto"/>
        <w:left w:val="none" w:sz="0" w:space="0" w:color="auto"/>
        <w:bottom w:val="none" w:sz="0" w:space="0" w:color="auto"/>
        <w:right w:val="none" w:sz="0" w:space="0" w:color="auto"/>
      </w:divBdr>
    </w:div>
    <w:div w:id="1346128013">
      <w:bodyDiv w:val="1"/>
      <w:marLeft w:val="0"/>
      <w:marRight w:val="0"/>
      <w:marTop w:val="0"/>
      <w:marBottom w:val="0"/>
      <w:divBdr>
        <w:top w:val="none" w:sz="0" w:space="0" w:color="auto"/>
        <w:left w:val="none" w:sz="0" w:space="0" w:color="auto"/>
        <w:bottom w:val="none" w:sz="0" w:space="0" w:color="auto"/>
        <w:right w:val="none" w:sz="0" w:space="0" w:color="auto"/>
      </w:divBdr>
    </w:div>
    <w:div w:id="1402632579">
      <w:bodyDiv w:val="1"/>
      <w:marLeft w:val="0"/>
      <w:marRight w:val="0"/>
      <w:marTop w:val="0"/>
      <w:marBottom w:val="0"/>
      <w:divBdr>
        <w:top w:val="none" w:sz="0" w:space="0" w:color="auto"/>
        <w:left w:val="none" w:sz="0" w:space="0" w:color="auto"/>
        <w:bottom w:val="none" w:sz="0" w:space="0" w:color="auto"/>
        <w:right w:val="none" w:sz="0" w:space="0" w:color="auto"/>
      </w:divBdr>
    </w:div>
    <w:div w:id="1432821945">
      <w:bodyDiv w:val="1"/>
      <w:marLeft w:val="0"/>
      <w:marRight w:val="0"/>
      <w:marTop w:val="0"/>
      <w:marBottom w:val="0"/>
      <w:divBdr>
        <w:top w:val="none" w:sz="0" w:space="0" w:color="auto"/>
        <w:left w:val="none" w:sz="0" w:space="0" w:color="auto"/>
        <w:bottom w:val="none" w:sz="0" w:space="0" w:color="auto"/>
        <w:right w:val="none" w:sz="0" w:space="0" w:color="auto"/>
      </w:divBdr>
    </w:div>
    <w:div w:id="1512064341">
      <w:bodyDiv w:val="1"/>
      <w:marLeft w:val="0"/>
      <w:marRight w:val="0"/>
      <w:marTop w:val="0"/>
      <w:marBottom w:val="0"/>
      <w:divBdr>
        <w:top w:val="none" w:sz="0" w:space="0" w:color="auto"/>
        <w:left w:val="none" w:sz="0" w:space="0" w:color="auto"/>
        <w:bottom w:val="none" w:sz="0" w:space="0" w:color="auto"/>
        <w:right w:val="none" w:sz="0" w:space="0" w:color="auto"/>
      </w:divBdr>
    </w:div>
    <w:div w:id="1520774898">
      <w:bodyDiv w:val="1"/>
      <w:marLeft w:val="0"/>
      <w:marRight w:val="0"/>
      <w:marTop w:val="0"/>
      <w:marBottom w:val="0"/>
      <w:divBdr>
        <w:top w:val="none" w:sz="0" w:space="0" w:color="auto"/>
        <w:left w:val="none" w:sz="0" w:space="0" w:color="auto"/>
        <w:bottom w:val="none" w:sz="0" w:space="0" w:color="auto"/>
        <w:right w:val="none" w:sz="0" w:space="0" w:color="auto"/>
      </w:divBdr>
    </w:div>
    <w:div w:id="1671181952">
      <w:bodyDiv w:val="1"/>
      <w:marLeft w:val="0"/>
      <w:marRight w:val="0"/>
      <w:marTop w:val="0"/>
      <w:marBottom w:val="0"/>
      <w:divBdr>
        <w:top w:val="none" w:sz="0" w:space="0" w:color="auto"/>
        <w:left w:val="none" w:sz="0" w:space="0" w:color="auto"/>
        <w:bottom w:val="none" w:sz="0" w:space="0" w:color="auto"/>
        <w:right w:val="none" w:sz="0" w:space="0" w:color="auto"/>
      </w:divBdr>
    </w:div>
    <w:div w:id="1799100628">
      <w:bodyDiv w:val="1"/>
      <w:marLeft w:val="0"/>
      <w:marRight w:val="0"/>
      <w:marTop w:val="0"/>
      <w:marBottom w:val="0"/>
      <w:divBdr>
        <w:top w:val="none" w:sz="0" w:space="0" w:color="auto"/>
        <w:left w:val="none" w:sz="0" w:space="0" w:color="auto"/>
        <w:bottom w:val="none" w:sz="0" w:space="0" w:color="auto"/>
        <w:right w:val="none" w:sz="0" w:space="0" w:color="auto"/>
      </w:divBdr>
    </w:div>
    <w:div w:id="1837836941">
      <w:bodyDiv w:val="1"/>
      <w:marLeft w:val="0"/>
      <w:marRight w:val="0"/>
      <w:marTop w:val="0"/>
      <w:marBottom w:val="0"/>
      <w:divBdr>
        <w:top w:val="none" w:sz="0" w:space="0" w:color="auto"/>
        <w:left w:val="none" w:sz="0" w:space="0" w:color="auto"/>
        <w:bottom w:val="none" w:sz="0" w:space="0" w:color="auto"/>
        <w:right w:val="none" w:sz="0" w:space="0" w:color="auto"/>
      </w:divBdr>
    </w:div>
    <w:div w:id="1872957657">
      <w:bodyDiv w:val="1"/>
      <w:marLeft w:val="0"/>
      <w:marRight w:val="0"/>
      <w:marTop w:val="0"/>
      <w:marBottom w:val="0"/>
      <w:divBdr>
        <w:top w:val="none" w:sz="0" w:space="0" w:color="auto"/>
        <w:left w:val="none" w:sz="0" w:space="0" w:color="auto"/>
        <w:bottom w:val="none" w:sz="0" w:space="0" w:color="auto"/>
        <w:right w:val="none" w:sz="0" w:space="0" w:color="auto"/>
      </w:divBdr>
    </w:div>
    <w:div w:id="1899510186">
      <w:bodyDiv w:val="1"/>
      <w:marLeft w:val="0"/>
      <w:marRight w:val="0"/>
      <w:marTop w:val="0"/>
      <w:marBottom w:val="0"/>
      <w:divBdr>
        <w:top w:val="none" w:sz="0" w:space="0" w:color="auto"/>
        <w:left w:val="none" w:sz="0" w:space="0" w:color="auto"/>
        <w:bottom w:val="none" w:sz="0" w:space="0" w:color="auto"/>
        <w:right w:val="none" w:sz="0" w:space="0" w:color="auto"/>
      </w:divBdr>
    </w:div>
    <w:div w:id="1920093914">
      <w:bodyDiv w:val="1"/>
      <w:marLeft w:val="0"/>
      <w:marRight w:val="0"/>
      <w:marTop w:val="0"/>
      <w:marBottom w:val="0"/>
      <w:divBdr>
        <w:top w:val="none" w:sz="0" w:space="0" w:color="auto"/>
        <w:left w:val="none" w:sz="0" w:space="0" w:color="auto"/>
        <w:bottom w:val="none" w:sz="0" w:space="0" w:color="auto"/>
        <w:right w:val="none" w:sz="0" w:space="0" w:color="auto"/>
      </w:divBdr>
    </w:div>
    <w:div w:id="1981376948">
      <w:bodyDiv w:val="1"/>
      <w:marLeft w:val="0"/>
      <w:marRight w:val="0"/>
      <w:marTop w:val="0"/>
      <w:marBottom w:val="0"/>
      <w:divBdr>
        <w:top w:val="none" w:sz="0" w:space="0" w:color="auto"/>
        <w:left w:val="none" w:sz="0" w:space="0" w:color="auto"/>
        <w:bottom w:val="none" w:sz="0" w:space="0" w:color="auto"/>
        <w:right w:val="none" w:sz="0" w:space="0" w:color="auto"/>
      </w:divBdr>
    </w:div>
    <w:div w:id="2005549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9.png"/><Relationship Id="rId26" Type="http://schemas.openxmlformats.org/officeDocument/2006/relationships/image" Target="media/image17.jpg"/><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image" Target="media/image16.jpg"/><Relationship Id="rId33" Type="http://schemas.openxmlformats.org/officeDocument/2006/relationships/footer" Target="footer3.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11.jp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eko-plan.rs" TargetMode="External"/><Relationship Id="rId22" Type="http://schemas.openxmlformats.org/officeDocument/2006/relationships/image" Target="media/image13.jpeg"/><Relationship Id="rId27" Type="http://schemas.openxmlformats.org/officeDocument/2006/relationships/image" Target="media/image18.jp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945C832-EE3E-46B8-9F5E-287C5B871CD2}">
  <we:reference id="wa104124372" version="1.2.0.0" store="en-US" storeType="OMEX"/>
  <we:alternateReferences>
    <we:reference id="wa104124372" version="1.2.0.0" store="wa104124372"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909DE-456C-4E7C-929C-40AD357EA1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35</Pages>
  <Words>12070</Words>
  <Characters>68799</Characters>
  <Application>Microsoft Office Word</Application>
  <DocSecurity>0</DocSecurity>
  <Lines>573</Lines>
  <Paragraphs>161</Paragraphs>
  <ScaleCrop>false</ScaleCrop>
  <HeadingPairs>
    <vt:vector size="2" baseType="variant">
      <vt:variant>
        <vt:lpstr>Title</vt:lpstr>
      </vt:variant>
      <vt:variant>
        <vt:i4>1</vt:i4>
      </vt:variant>
    </vt:vector>
  </HeadingPairs>
  <TitlesOfParts>
    <vt:vector size="1" baseType="lpstr">
      <vt:lpstr>Microsoft Word - Naslovna</vt:lpstr>
    </vt:vector>
  </TitlesOfParts>
  <Company/>
  <LinksUpToDate>false</LinksUpToDate>
  <CharactersWithSpaces>80708</CharactersWithSpaces>
  <SharedDoc>false</SharedDoc>
  <HLinks>
    <vt:vector size="12" baseType="variant">
      <vt:variant>
        <vt:i4>5505081</vt:i4>
      </vt:variant>
      <vt:variant>
        <vt:i4>9</vt:i4>
      </vt:variant>
      <vt:variant>
        <vt:i4>0</vt:i4>
      </vt:variant>
      <vt:variant>
        <vt:i4>5</vt:i4>
      </vt:variant>
      <vt:variant>
        <vt:lpwstr>mailto:marija.senic@cvpower.rs</vt:lpwstr>
      </vt:variant>
      <vt:variant>
        <vt:lpwstr/>
      </vt:variant>
      <vt:variant>
        <vt:i4>7143526</vt:i4>
      </vt:variant>
      <vt:variant>
        <vt:i4>3</vt:i4>
      </vt:variant>
      <vt:variant>
        <vt:i4>0</vt:i4>
      </vt:variant>
      <vt:variant>
        <vt:i4>5</vt:i4>
      </vt:variant>
      <vt:variant>
        <vt:lpwstr>http://www.eko-plan.rs/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Naslovna</dc:title>
  <dc:creator>Ivana Knežević</dc:creator>
  <cp:lastModifiedBy>Bosko Josimovic</cp:lastModifiedBy>
  <cp:revision>5</cp:revision>
  <cp:lastPrinted>2022-06-12T17:04:00Z</cp:lastPrinted>
  <dcterms:created xsi:type="dcterms:W3CDTF">2025-07-25T11:22:00Z</dcterms:created>
  <dcterms:modified xsi:type="dcterms:W3CDTF">2025-07-25T12:08:00Z</dcterms:modified>
</cp:coreProperties>
</file>